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7C17" w14:textId="6BA7C8B1" w:rsidR="001B0287" w:rsidRDefault="001B6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B6E83">
        <w:rPr>
          <w:rFonts w:ascii="Times New Roman" w:hAnsi="Times New Roman" w:cs="Times New Roman"/>
          <w:b/>
          <w:bCs/>
          <w:sz w:val="24"/>
          <w:szCs w:val="24"/>
        </w:rPr>
        <w:t>ТД-202</w:t>
      </w:r>
      <w:r w:rsidR="003412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Часть </w:t>
      </w:r>
      <w:r w:rsidR="004028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B0287">
        <w:rPr>
          <w:rFonts w:ascii="Times New Roman" w:hAnsi="Times New Roman" w:cs="Times New Roman"/>
          <w:b/>
          <w:bCs/>
          <w:sz w:val="24"/>
          <w:szCs w:val="24"/>
        </w:rPr>
        <w:t>«Дорогой дневник»</w:t>
      </w:r>
    </w:p>
    <w:p w14:paraId="2078A750" w14:textId="28CCEF8B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Комментарии к некоторым написаниям </w:t>
      </w:r>
    </w:p>
    <w:p w14:paraId="4FB75B8A" w14:textId="77777777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цифра 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предложением 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 номер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я или фрагмента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разметкой для проверяющих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83F8ECE" w14:textId="77777777" w:rsidR="0064657A" w:rsidRPr="001B6E83" w:rsidRDefault="0064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64E3A" w14:textId="77777777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источники:</w:t>
      </w:r>
    </w:p>
    <w:p w14:paraId="0F03D54C" w14:textId="77777777" w:rsidR="0064657A" w:rsidRPr="00E03B56" w:rsidRDefault="0097198C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C0E0D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 – Правила русской орфографии и пунктуации: Полный академический справочник / Под ред. В. В. Лопатина. </w:t>
      </w:r>
      <w:r w:rsidR="00D9293B"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М., 2011.</w:t>
      </w:r>
    </w:p>
    <w:p w14:paraId="211A905D" w14:textId="77777777" w:rsidR="0064657A" w:rsidRPr="00E03B56" w:rsidRDefault="0097198C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Розенталь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Розенталь Д. Э. Справочник по русскому языку. Пунктуация. </w:t>
      </w:r>
      <w:r w:rsidR="00D9293B" w:rsidRPr="00E03B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М., 2002.</w:t>
      </w:r>
    </w:p>
    <w:p w14:paraId="13210BC4" w14:textId="77777777" w:rsidR="00D9293B" w:rsidRPr="00E03B56" w:rsidRDefault="00D9293B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sz w:val="24"/>
          <w:szCs w:val="24"/>
        </w:rPr>
        <w:t>БТС – Большой толковый словарь русского языка / Гл. ред. С. А. Кузнецов. – СПб.: Норинт, 1998.</w:t>
      </w:r>
    </w:p>
    <w:p w14:paraId="75CD18B8" w14:textId="57C05993" w:rsidR="00E03B56" w:rsidRPr="00FE3C0E" w:rsidRDefault="00D9293B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>АКАДЕМ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ОС – Орфографический академический ресурс «АКАДЕМОС» Института русского языка им. В. В. Виноградова РАН: orfo.ruslang.ru</w:t>
      </w:r>
    </w:p>
    <w:p w14:paraId="3537CCBF" w14:textId="71D57840" w:rsidR="00FE3C0E" w:rsidRPr="00E03B56" w:rsidRDefault="00FE3C0E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Валгина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Валгина Н.С. Русская пунктуация: принципы и назначение. – М., 1979.</w:t>
      </w:r>
    </w:p>
    <w:p w14:paraId="583A45BA" w14:textId="77777777" w:rsidR="0064657A" w:rsidRDefault="0064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6117D" w14:textId="07CD9A81" w:rsidR="008A5B05" w:rsidRPr="00341227" w:rsidRDefault="008A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Девчушка … открывает свежую, ещё благоухающую канцелярской лавкой тетрадь.</w:t>
      </w:r>
    </w:p>
    <w:p w14:paraId="05BF1913" w14:textId="77777777" w:rsidR="008A5B05" w:rsidRPr="00341227" w:rsidRDefault="008A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составе данного предложения к существительному 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тетрадь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относится два однородных определения: первое выражено прилагательным (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свежую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второе – причастным оборотом (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ещё благоухающую канцелярской лавкой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Поскольку они однородны, между ними ставится </w:t>
      </w:r>
      <w:r w:rsidRPr="00341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запятая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35B0668" w14:textId="76EEB135" w:rsidR="008A5B05" w:rsidRPr="00341227" w:rsidRDefault="008A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запятой после причастного оборота (перед словом 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тетрадь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является пунктуационной ошибкой, так как определение 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ещё благоухающую канцелярской лавкой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12999828" w14:textId="77777777" w:rsidR="008A5B05" w:rsidRPr="00341227" w:rsidRDefault="008A5B05" w:rsidP="008A5B05">
      <w:pPr>
        <w:pStyle w:val="ae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является обособленным –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стоит непосредственно перед определяемым словом и не обладает добавочным обстоятельственным значением;</w:t>
      </w:r>
    </w:p>
    <w:p w14:paraId="08268C1E" w14:textId="539250F9" w:rsidR="008A5B05" w:rsidRPr="00341227" w:rsidRDefault="008A5B05" w:rsidP="008A5B05">
      <w:pPr>
        <w:pStyle w:val="ae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является уточняющим, поясняющим по отношению к предшествующему определению </w:t>
      </w:r>
      <w:r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свежую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49A8375" w14:textId="09222C05" w:rsidR="008A5B05" w:rsidRDefault="008A5B05" w:rsidP="008A5B05">
      <w:pPr>
        <w:pStyle w:val="ae"/>
        <w:numPr>
          <w:ilvl w:val="0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содержит дополнительной информации, добавочного сообщения, поэтому НЕ может расцениваться как вставная конструкция – пунктуационно</w:t>
      </w:r>
      <w:r w:rsidR="001143DB"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 ошибкой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является и выделение </w:t>
      </w:r>
      <w:r w:rsidR="001143DB"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этого </w:t>
      </w:r>
      <w:r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причастного оборота тире с двух сторон или </w:t>
      </w:r>
      <w:r w:rsidR="001143DB" w:rsidRPr="003412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заключение его в скобки.</w:t>
      </w:r>
    </w:p>
    <w:p w14:paraId="5E57FAB0" w14:textId="77777777" w:rsidR="00341227" w:rsidRPr="00341227" w:rsidRDefault="00341227" w:rsidP="00341227">
      <w:pPr>
        <w:pStyle w:val="ae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91C636" w14:textId="4A5056FD" w:rsidR="006F53B9" w:rsidRPr="00DD4D18" w:rsidRDefault="005C7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062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D4D1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C7E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Слепит глаза бескрайнее снежное поле, которое предстоит перейти при помощи чернил [0 / </w:t>
      </w:r>
      <w:r w:rsidR="008D0503" w:rsidRPr="008D050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darkGray"/>
        </w:rPr>
        <w:t>–</w:t>
      </w:r>
      <w:r w:rsidRPr="005C7E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] и [0 / </w:t>
      </w:r>
      <w:r w:rsidR="008D0503" w:rsidRPr="008D050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darkGray"/>
        </w:rPr>
        <w:t>–</w:t>
      </w:r>
      <w:r w:rsidRPr="005C7E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] честности.</w:t>
      </w:r>
    </w:p>
    <w:p w14:paraId="42252E64" w14:textId="128F41C2" w:rsidR="008751AA" w:rsidRDefault="005C7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содержит </w:t>
      </w:r>
      <w:r w:rsid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однородны</w:t>
      </w:r>
      <w:r w:rsid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</w:t>
      </w:r>
      <w:r w:rsid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соединённы</w:t>
      </w:r>
      <w:r w:rsid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сочинительным союзом </w:t>
      </w:r>
      <w:r w:rsidRPr="005C7E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875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допускает различные варианты постановки знаков препинания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ADDAAB8" w14:textId="34EB33A1" w:rsidR="008751AA" w:rsidRPr="008751AA" w:rsidRDefault="008751AA" w:rsidP="008751AA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5C7EC2"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талонное пунктуационное оформление такой конструкции – </w:t>
      </w:r>
      <w:r w:rsidR="005C7EC2" w:rsidRPr="00875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 знаков препинания</w:t>
      </w:r>
      <w:r w:rsidR="005C7EC2" w:rsidRPr="0087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C7EC2" w:rsidRPr="008751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помощи чернил и честности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643EE8C4" w14:textId="77777777" w:rsidR="008751AA" w:rsidRDefault="008751AA" w:rsidP="008751AA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r w:rsidR="005C7EC2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опустим</w:t>
      </w:r>
      <w:r w:rsidR="008D0503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 также использование</w:t>
      </w:r>
      <w:r w:rsidR="005C7EC2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интонационного </w:t>
      </w:r>
      <w:r w:rsidR="005C7EC2" w:rsidRPr="008751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тире</w:t>
      </w:r>
      <w:r w:rsidR="008D0503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которое «ставится </w:t>
      </w:r>
      <w:r w:rsidR="008D0503" w:rsidRPr="000C2F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между членами предложения</w:t>
      </w:r>
      <w:r w:rsidR="008D0503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выражения неожиданности» [Розенталь. </w:t>
      </w:r>
      <w:r w:rsidR="008D0503"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 81, п.2</w:t>
      </w:r>
      <w:r w:rsidR="008D0503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]: </w:t>
      </w:r>
      <w:r w:rsidR="008D0503" w:rsidRPr="008751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помощи чернил – и честности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01EB9326" w14:textId="77777777" w:rsidR="008751AA" w:rsidRPr="008751AA" w:rsidRDefault="008751AA" w:rsidP="008751AA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="008D0503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акое </w:t>
      </w:r>
      <w:r w:rsidR="008D0503" w:rsidRPr="000C2F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тире</w:t>
      </w:r>
      <w:r w:rsidR="008D0503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16BA2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также «может ставиться в стилистических целях </w:t>
      </w:r>
      <w:r w:rsidR="00016BA2" w:rsidRPr="000C2F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после сочинительных союзов</w:t>
      </w:r>
      <w:r w:rsidR="00016BA2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[ПАС. Пунктуация. § 21]: </w:t>
      </w:r>
      <w:r w:rsidR="00016BA2" w:rsidRPr="008751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помощи чернил и – честности.</w:t>
      </w:r>
    </w:p>
    <w:p w14:paraId="26FD0018" w14:textId="6A596103" w:rsidR="005C7EC2" w:rsidRDefault="00016BA2" w:rsidP="008751A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Обратите внимание: правильным в этом случае является использование только одного из двух указанных тире – либо перед союзом </w:t>
      </w:r>
      <w:r w:rsidRPr="008751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либо после союза </w:t>
      </w:r>
      <w:r w:rsidRPr="008751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4F4350BF" w14:textId="77777777" w:rsidR="008751AA" w:rsidRPr="008751AA" w:rsidRDefault="008751AA" w:rsidP="008751A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4B89720" w14:textId="58944542" w:rsidR="005C7EC2" w:rsidRDefault="0001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16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6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никому не могу это доверить [, / 0] кроме тебя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011A285" w14:textId="5D4DC7D4" w:rsidR="00016BA2" w:rsidRDefault="00016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включает 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оборот с ограничительно-выделительным значением </w:t>
      </w:r>
      <w:r w:rsidR="00960845" w:rsidRPr="00960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кроме тебя</w:t>
      </w:r>
      <w:r w:rsidR="00960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обороты «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 или не выделяются запятыми по условиям контекста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960845" w:rsidRPr="00016B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</w:t>
      </w:r>
      <w:r w:rsidR="009608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ПАС. Пунктуация. </w:t>
      </w:r>
      <w:r w:rsidR="00960845" w:rsidRPr="00016B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§ </w:t>
      </w:r>
      <w:r w:rsidR="009608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78</w:t>
      </w:r>
      <w:r w:rsidR="00960845" w:rsidRPr="00016B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9608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«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особление обязательно при следующих условиях: распо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в абсолютном начале предложения; расположение между подлежащим и сказуемым (разрыв их связи); расположение между управляющим словом и управляемым (разрыв их с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язи)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Там же</w:t>
      </w:r>
      <w:r w:rsidR="00960845" w:rsidRP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представленном случае таких условий нет, следовательно, оборот </w:t>
      </w:r>
      <w:r w:rsidR="00960845" w:rsidRPr="00960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кроме тебя 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="00960845" w:rsidRPr="000C2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выделяться запятыми, так и не выделяться</w:t>
      </w:r>
      <w:r w:rsidR="009608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0E3C" w14:textId="77777777" w:rsidR="00960845" w:rsidRDefault="009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3FB6EA" w14:textId="166E0E0E" w:rsidR="00960845" w:rsidRPr="00960845" w:rsidRDefault="0096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0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Внезапный стук в дверь [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608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,] и вот уже тетрадь летит под стол.</w:t>
      </w:r>
    </w:p>
    <w:p w14:paraId="3CAC6F22" w14:textId="4E4707C0" w:rsidR="003F340D" w:rsidRDefault="003F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сложносочинённое предложение, между частями которого может ставиться:</w:t>
      </w:r>
    </w:p>
    <w:p w14:paraId="057598A8" w14:textId="6D7D8162" w:rsidR="003F340D" w:rsidRDefault="003F340D" w:rsidP="00684385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общему правилу пунктуации в ССП;</w:t>
      </w:r>
    </w:p>
    <w:p w14:paraId="5B23DDA2" w14:textId="2B870653" w:rsidR="00960845" w:rsidRPr="003F340D" w:rsidRDefault="003F340D" w:rsidP="00684385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</w:t>
      </w:r>
      <w:r w:rsidR="008751AA"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</w:t>
      </w:r>
      <w:r w:rsidR="00684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8751AA"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684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«заключает в себе </w:t>
      </w:r>
      <w:r w:rsidR="00684385" w:rsidRPr="00CF64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результата, следствия</w:t>
      </w:r>
      <w:r w:rsidR="00684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84385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1</w:t>
      </w:r>
      <w:r w:rsidR="0068438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684385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68438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="008751AA"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751AA"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>неожиданное присоединение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F340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§ 106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FBA98B" w14:textId="77777777" w:rsidR="005C7EC2" w:rsidRDefault="005C7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2CFC42" w14:textId="45E61C97" w:rsidR="003F340D" w:rsidRPr="003F340D" w:rsidRDefault="003F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Главное [, / 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–</w:t>
      </w:r>
      <w:r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] чтобы никто не увидел, чем она занимается [, /, 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–</w:t>
      </w:r>
      <w:r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не подсмотрел сокровенные записи!</w:t>
      </w:r>
    </w:p>
    <w:p w14:paraId="135E0940" w14:textId="396FE8B0" w:rsidR="003F340D" w:rsidRDefault="003F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="00F80D40"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Главное [, / </w:t>
      </w:r>
      <w:r w:rsidR="00F80D40" w:rsidRPr="003F340D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–</w:t>
      </w:r>
      <w:r w:rsidR="00F80D40"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чтобы никто не увидел</w:t>
      </w:r>
      <w:r w:rsidR="00F80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6138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может ставиться</w:t>
      </w:r>
      <w:r w:rsidR="00F80D4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FDE05C" w14:textId="78311F01" w:rsidR="00F80D40" w:rsidRDefault="00F80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F8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 w:rsidR="00F6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1385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главной и придаточной частями СПП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44237A" w14:textId="5AFE98CA" w:rsidR="00F80D40" w:rsidRPr="00F80D40" w:rsidRDefault="00F80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F61385" w:rsidRPr="00F6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="00F61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неполном предложении на месте пропущенных слов: </w:t>
      </w:r>
      <w:r w:rsidR="00F61385"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Главное [</w:t>
      </w:r>
      <w:r w:rsidR="00F6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заключалось в том, что она боялась/хотела,</w:t>
      </w:r>
      <w:r w:rsidR="00F61385"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чтобы никто не увидел</w:t>
      </w:r>
      <w:r w:rsidR="00F6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D359C06" w14:textId="3C951CE5" w:rsidR="003F340D" w:rsidRPr="00F61385" w:rsidRDefault="00F6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… </w:t>
      </w:r>
      <w:r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чтобы никто не увидел, чем она занимается [, /, 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  <w:highlight w:val="darkGray"/>
        </w:rPr>
        <w:t>–</w:t>
      </w:r>
      <w:r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не подсмотрел сокровенные 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BFEDE0" w14:textId="3301B62B" w:rsidR="00F61385" w:rsidRDefault="00F6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между однородными сказуемыми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увидел </w:t>
      </w:r>
      <w:r w:rsidRPr="00B06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 подсмотрел</w:t>
      </w:r>
      <w:r w:rsidR="00B06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0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</w:t>
      </w:r>
      <w:r w:rsidR="00B06713" w:rsidRPr="00B06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 w:rsidR="00B06713" w:rsidRPr="00B0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06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также закрывает придаточное </w:t>
      </w:r>
      <w:r w:rsidR="00B06713"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чем она занимается</w:t>
      </w:r>
      <w:r w:rsidR="00B067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472B4E" w14:textId="3A0684C5" w:rsidR="00B06713" w:rsidRPr="00187FCD" w:rsidRDefault="00B0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возможна также постановка </w:t>
      </w:r>
      <w:r w:rsidRPr="0018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поскольку фрагмент </w:t>
      </w:r>
      <w:r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подсмотрел сокровенные записи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трактоваться как оборот с уточняюще-пояснительным значением</w:t>
      </w:r>
      <w:r w:rsidR="00D512D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 позиции конца предложения функционирует как присоединительный член предложения</w:t>
      </w:r>
      <w:r w:rsidR="0018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7FCD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[ПАС. Пунктуация. § </w:t>
      </w:r>
      <w:r w:rsidR="00187FCD" w:rsidRPr="00187FC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85</w:t>
      </w:r>
      <w:r w:rsidR="00187FCD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D512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FCD" w:rsidRPr="0018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Тире в данном случае должно использоваться </w:t>
      </w:r>
      <w:r w:rsidR="00187FCD" w:rsidRPr="0018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сочетании с</w:t>
      </w:r>
      <w:r w:rsidR="0018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предшествующей </w:t>
      </w:r>
      <w:r w:rsidR="00187FCD" w:rsidRPr="0018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запятой</w:t>
      </w:r>
      <w:r w:rsidR="0018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закрывает придаточное </w:t>
      </w:r>
      <w:r w:rsidR="00187FCD" w:rsidRPr="003F34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чем она занимается</w:t>
      </w:r>
      <w:r w:rsidR="00187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5F1B42FD" w14:textId="3FEE296A" w:rsidR="00F61385" w:rsidRDefault="00187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внимание: использование в одном предложении двух тире на разных основаниях является пунктуационной ошибкой! [ПАС. Пунктуация. § 162].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при выборе постановки тире в случае </w:t>
      </w:r>
      <w:r w:rsidR="004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недопустима постановка тире в</w:t>
      </w:r>
      <w:r w:rsidR="004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455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5.2 и наоборот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BF1AD" w14:textId="77777777" w:rsidR="00455C99" w:rsidRDefault="0045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3F6E4" w14:textId="40FA578D" w:rsidR="00CF64D2" w:rsidRPr="00FE3C0E" w:rsidRDefault="00CF6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E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Что вообще заставляет человека браться за перо и фиксировать события своей жизни в каждодневных записях?</w:t>
      </w:r>
    </w:p>
    <w:p w14:paraId="41F9CF68" w14:textId="7AA2EB6C" w:rsidR="00CF64D2" w:rsidRPr="009B7089" w:rsidRDefault="009B7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</w:t>
      </w:r>
      <w:r w:rsidR="00CF64D2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вообще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предложении НЕ является вводным, поэтому оно НЕ должно выделяться запятыми. В функции вводного слов</w:t>
      </w:r>
      <w:r w:rsidR="00541CD5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541CD5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вообще</w:t>
      </w:r>
      <w:r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 в том случае, когда имеет то же значение, что и вводный оборот 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вообще говоря</w:t>
      </w:r>
      <w:r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есть указывает на </w:t>
      </w:r>
      <w:r w:rsidR="00D86B0C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отвлечённый характер высказываемого мнения</w:t>
      </w:r>
      <w:r w:rsidR="00441549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рассматриваемом примере </w:t>
      </w:r>
      <w:r w:rsidR="00441549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вообще</w:t>
      </w:r>
      <w:r w:rsidR="00441549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 в роли частицы, </w:t>
      </w:r>
      <w:r w:rsidR="008855D7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="006D47C0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>, с одной стороны, подчёркивает</w:t>
      </w:r>
      <w:r w:rsidR="008855D7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549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вопросительное местоимение </w:t>
      </w:r>
      <w:r w:rsidR="00441549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</w:t>
      </w:r>
      <w:r w:rsidR="006D47C0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D47C0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</w:t>
      </w:r>
      <w:r w:rsidR="00441549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7C0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выделяет сказуемое </w:t>
      </w:r>
      <w:r w:rsidR="006D47C0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заставляет</w:t>
      </w:r>
      <w:r w:rsidR="006D47C0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сигнализируя о том, что его смысл обобщает то, о чём шла речь в предыдущих предложениях. </w:t>
      </w:r>
      <w:r w:rsidR="00541CD5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указанной функции свидетельствует и интонация: слово </w:t>
      </w:r>
      <w:r w:rsidR="00541CD5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вообще</w:t>
      </w:r>
      <w:r w:rsidR="00541CD5" w:rsidRPr="00FE3C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предложении произносится с логическим ударением, а не с интонацией вводности.</w:t>
      </w:r>
    </w:p>
    <w:p w14:paraId="642865EA" w14:textId="77777777" w:rsidR="00CF64D2" w:rsidRDefault="00CF6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53678" w14:textId="1094AD24" w:rsidR="00455C99" w:rsidRPr="00856B8A" w:rsidRDefault="0085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85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Люди вели дневники всегда [, / – ] задолго до того, как появилось само это слово.</w:t>
      </w:r>
    </w:p>
    <w:p w14:paraId="07780978" w14:textId="31530494" w:rsidR="00187FCD" w:rsidRPr="00562BD6" w:rsidRDefault="0056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включает уточняющее обстоятельство </w:t>
      </w:r>
      <w:r w:rsidRPr="0085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задолго до того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которое обычно выделяется </w:t>
      </w:r>
      <w:r w:rsidRPr="0056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«при подчёркивании смысла» может выделяться </w:t>
      </w:r>
      <w:r w:rsidRPr="0056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 w:rsidRPr="00562BD6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CA72C8" w14:textId="77777777" w:rsidR="00562BD6" w:rsidRDefault="0056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34D92" w14:textId="7E8D643F" w:rsidR="00187FCD" w:rsidRPr="00856B8A" w:rsidRDefault="0085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85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Теперь такие рисунки зовутся наскальной живописью [, / 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хотя это был самый настоящий дневник.</w:t>
      </w:r>
    </w:p>
    <w:p w14:paraId="266999B9" w14:textId="1E59BCE6" w:rsidR="00187FCD" w:rsidRDefault="0056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сложноподчинённое предложение</w:t>
      </w:r>
      <w:r w:rsidR="00207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котором между главной и придаточной частью ставится </w:t>
      </w:r>
      <w:r w:rsidR="0020717B" w:rsidRPr="002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 w:rsidR="00207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Допустимой является и постановка </w:t>
      </w:r>
      <w:r w:rsidR="0020717B" w:rsidRPr="002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="0020717B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придаточная часть может трактоваться как присоединительная конструкция.</w:t>
      </w:r>
    </w:p>
    <w:p w14:paraId="25720FE0" w14:textId="77777777" w:rsidR="00562BD6" w:rsidRDefault="0056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C2796" w14:textId="768A7AEB" w:rsidR="00856B8A" w:rsidRPr="00472C3D" w:rsidRDefault="0085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7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Pr="00472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Средневековый переписчик священных текстов, утомленный монотонной работой, украсил поля наскучившей книги дерзкими маргиналиями [, / </w:t>
      </w:r>
      <w:r w:rsidR="00CF64D2" w:rsidRPr="00472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78293B" w:rsidRPr="00472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;</w:t>
      </w:r>
      <w:r w:rsidRPr="00472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 и это тоже был своего рода дневник.</w:t>
      </w:r>
    </w:p>
    <w:p w14:paraId="1743C8D8" w14:textId="5E918FB6" w:rsidR="00856B8A" w:rsidRDefault="00CF6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сложносочинённое предложение, между частями которого ставится </w:t>
      </w:r>
      <w:r w:rsidRPr="0047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293B"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Возможна</w:t>
      </w:r>
      <w:r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постановка </w:t>
      </w:r>
      <w:r w:rsidRPr="0047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во второй части предложения можно увидеть значение результата, следствия [ПАС. Пунктуация. § 1</w:t>
      </w:r>
      <w:r w:rsidR="00684385"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="0078293B"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Допустимым является и </w:t>
      </w:r>
      <w:r w:rsidR="0078293B"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использование </w:t>
      </w:r>
      <w:r w:rsidR="0078293B" w:rsidRPr="0047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точки с запятой</w:t>
      </w:r>
      <w:r w:rsidR="0078293B" w:rsidRPr="00472C3D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первая часть предложения осложнена и «имеет внутри запятые» [ПАС. Пунктуация. § 113].</w:t>
      </w:r>
    </w:p>
    <w:p w14:paraId="03839E8D" w14:textId="77777777" w:rsidR="00CF64D2" w:rsidRDefault="00CF6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2BCAD" w14:textId="71462E90" w:rsidR="00856B8A" w:rsidRPr="00647E69" w:rsidRDefault="0085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Безымянные рассказчики проложили дорогу британцу Сэмюэлу Пипсу</w:t>
      </w:r>
      <w:r w:rsidR="00152911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[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152911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 – ]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автору одного из первых известных истории дневников, правдиво описавшему повседневную жизнь Лондона в XVII веке.</w:t>
      </w:r>
    </w:p>
    <w:p w14:paraId="522523FB" w14:textId="77777777" w:rsidR="00C02D4C" w:rsidRPr="00647E69" w:rsidRDefault="0063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дополнению 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Сэмюэлу Пипсу 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относится распространённое приложение 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автору одного из первых известных истории дневников, 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которому в свою очередь относится обособленное определение, выраженное причастным оборотом </w:t>
      </w:r>
      <w:r w:rsidR="005D7C16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правдиво описавшему повседневную жизнь Лондона в XVII веке. </w:t>
      </w:r>
    </w:p>
    <w:p w14:paraId="2C723C01" w14:textId="2F0F9EBD" w:rsidR="00C02D4C" w:rsidRPr="00647E69" w:rsidRDefault="005D7C16" w:rsidP="00C02D4C">
      <w:pPr>
        <w:pStyle w:val="ae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Такое приложение должно обособляться, то есть отделяться от определяемого слова </w:t>
      </w:r>
      <w:r w:rsidRPr="0064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запятой</w:t>
      </w:r>
      <w:r w:rsidR="00C02D4C" w:rsidRPr="0064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2D4C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Безымянные рассказчики проложили дорогу британцу Сэмюэлу Пипсу, автору одного из первых известных истории дневников, правдиво описавшему повседневную жизнь Лондона в XVII веке.</w:t>
      </w:r>
    </w:p>
    <w:p w14:paraId="7013665D" w14:textId="5D5BF565" w:rsidR="00C02D4C" w:rsidRPr="00647E69" w:rsidRDefault="00C02D4C" w:rsidP="00C02D4C">
      <w:pPr>
        <w:pStyle w:val="ae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Обособленное приложение, стоящее после определяемого слова, может также отделяться от него с помощью </w:t>
      </w:r>
      <w:r w:rsidR="005D7C16" w:rsidRPr="0064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647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Безымянные рассказчики проложили дорогу британцу Сэмюэлу Пипсу – автору одного из первых известных истории дневников, правдиво описавшему повседневную жизнь Лондона в XVII веке.</w:t>
      </w:r>
    </w:p>
    <w:p w14:paraId="0D2B2550" w14:textId="39499356" w:rsidR="00856B8A" w:rsidRPr="00647E69" w:rsidRDefault="00C02D4C" w:rsidP="00C02D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Некорректной является трактовка указанного фрагмента как вставной конструкции. Фрагмент </w:t>
      </w:r>
      <w:r w:rsidR="005D7C16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автору одного из первых известных истории дневников, правдиво описавшему повседневную жизнь Лондона в XVII веке</w:t>
      </w:r>
      <w:r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трактоваться как вставка, поскольку включает не дополнительную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, добавочную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информацию, а 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основное, </w:t>
      </w:r>
      <w:r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ключевое 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высказывания, при удалении которого теряется его смысловая связь с предыдущими высказываниями</w:t>
      </w:r>
      <w:r w:rsidR="005D7C16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05945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Некорректным также является выделение как вставной конструкции только приложения </w:t>
      </w:r>
      <w:r w:rsidR="00E05945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автору одного из первых известных истории дневников, 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поскольку в этом случае разрывается тесная смысловая и синтаксическая связь между этим приложением и относящимся к нему определением </w:t>
      </w:r>
      <w:r w:rsidR="00E05945" w:rsidRPr="00647E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правдиво описавшему повседневную жизнь Лондона в XVII веке. 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употребление скобок и тире</w:t>
      </w:r>
      <w:r w:rsidR="00152911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выделяющих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вставн</w:t>
      </w:r>
      <w:r w:rsidR="00152911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</w:t>
      </w:r>
      <w:r w:rsidR="00152911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E05945" w:rsidRPr="0064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случае является ошибкой.</w:t>
      </w:r>
    </w:p>
    <w:p w14:paraId="0B2AA1F6" w14:textId="77777777" w:rsidR="00637DCE" w:rsidRPr="00152911" w:rsidRDefault="0063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14:paraId="69AC99D4" w14:textId="0B4AF4BF" w:rsidR="00856B8A" w:rsidRPr="00FE3C0E" w:rsidRDefault="00856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E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17. 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 события </w:t>
      </w:r>
      <w:r w:rsidR="0060771F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r w:rsidR="00C87ED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4 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5 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,6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0771F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]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глобальные и ничтожные, важные и нет 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[–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4 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 )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5 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,6</w:t>
      </w:r>
      <w:r w:rsidR="005F60B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] 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хранятся в дневниках, как листья в гербариях: аромат не уловить, цвета поблёкли, но уцелело самое главное </w:t>
      </w:r>
      <w:r w:rsidR="00C87EDB"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Pr="00FE3C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непосредственность чувства, указавшего путь от мысли к руке.</w:t>
      </w:r>
    </w:p>
    <w:p w14:paraId="02B7CDA1" w14:textId="400F0C49" w:rsidR="00637DCE" w:rsidRPr="00341227" w:rsidRDefault="005F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содержит вставную конструкцию</w:t>
      </w:r>
      <w:r w:rsidR="00152911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уточняющим значением</w:t>
      </w: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может либо выделяться с двух сторон </w:t>
      </w:r>
      <w:r w:rsidRPr="00341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браться в </w:t>
      </w:r>
      <w:r w:rsidRPr="00341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скобки</w:t>
      </w: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допустимым также является её выделение с двух сторон </w:t>
      </w:r>
      <w:r w:rsidRPr="00341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запятыми</w:t>
      </w: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53A2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 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фрагмент может трактоваться </w:t>
      </w:r>
      <w:r w:rsidR="00B86AB2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723DF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конструкция с обобщающим словом </w:t>
      </w:r>
      <w:r w:rsidR="003303E6"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DF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>и однородными членами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3E6"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глобальные и ничтожные, важные и нет</w:t>
      </w:r>
      <w:r w:rsidR="00723DF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правилам, в этом случае после словосочетания </w:t>
      </w:r>
      <w:r w:rsidR="003303E6"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события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ставиться двоеточие. Но в данном предложении уже есть одно двоеточие (между частями СБП), которое в этом случае является единственно верным знаком: его замена на тире, допускаемая правилами, здесь не возможна, поскольку в последней части предложения уже употреблено тире, постановка которого обязательна. Таким образом, при постановке двоеточия после словосочетания </w:t>
      </w:r>
      <w:r w:rsidR="003303E6"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события</w:t>
      </w:r>
      <w:r w:rsidR="003303E6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возникает ситуация, когда в одном предложении использовано два двоеточия</w:t>
      </w:r>
      <w:r w:rsidR="00B86AB2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«мешает восприятию» смысла </w:t>
      </w:r>
      <w:r w:rsidR="00FE3C0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[Валгина] </w:t>
      </w:r>
      <w:r w:rsidR="00B86AB2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расценивается как неудачное использование знаков препинания, нуждающееся в корректировке [ПАС. Пунктуация, § 161, п. 1]. </w:t>
      </w:r>
      <w:r w:rsidR="00FE3C0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постановка двоеточия после словосочетания </w:t>
      </w:r>
      <w:r w:rsidR="00FE3C0E"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события</w:t>
      </w:r>
      <w:r w:rsidR="00FE3C0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случае неуместна и является пунктуационной ошибкой.</w:t>
      </w:r>
      <w:r w:rsidR="00723DFE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2E3B41" w14:textId="77777777" w:rsidR="00647E69" w:rsidRPr="00341227" w:rsidRDefault="00647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5B7DC" w14:textId="198A1D5C" w:rsidR="00647E69" w:rsidRPr="00341227" w:rsidRDefault="00647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18. </w:t>
      </w:r>
      <w:r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ветхая тетрадь превращается в машину времени.</w:t>
      </w:r>
    </w:p>
    <w:p w14:paraId="5B340CF5" w14:textId="1BFFAB9B" w:rsidR="00856B8A" w:rsidRDefault="00647E69" w:rsidP="00BD2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</w:t>
      </w:r>
      <w:r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так </w:t>
      </w: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предложении не является вводным, поэтому НЕ должно выделяться запятой. Вводное слово </w:t>
      </w:r>
      <w:r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так </w:t>
      </w:r>
      <w:r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значение «например, к примеру сказать» [БТС]</w:t>
      </w:r>
      <w:r w:rsidR="003B53A2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указывает на введение в текст подтверждающего примера, иллюстрации. В данном случае слово </w:t>
      </w:r>
      <w:r w:rsidR="003B53A2" w:rsidRPr="003412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</w:t>
      </w:r>
      <w:r w:rsidR="003B53A2" w:rsidRPr="00341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обозначает «именно таким образом, не как-нибудь иначе» [БТС], является наречием, выступает в качестве обычного члена предложения – обстоятельства образа действия. Никаких оснований для его пунктуационного выделения нет.</w:t>
      </w:r>
    </w:p>
    <w:sectPr w:rsidR="00856B8A" w:rsidSect="003C4142">
      <w:pgSz w:w="11906" w:h="16838"/>
      <w:pgMar w:top="851" w:right="850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7FB89" w14:textId="77777777" w:rsidR="00A93845" w:rsidRDefault="00A93845" w:rsidP="00B5237E">
      <w:pPr>
        <w:spacing w:after="0" w:line="240" w:lineRule="auto"/>
      </w:pPr>
      <w:r>
        <w:separator/>
      </w:r>
    </w:p>
  </w:endnote>
  <w:endnote w:type="continuationSeparator" w:id="0">
    <w:p w14:paraId="27E06E85" w14:textId="77777777" w:rsidR="00A93845" w:rsidRDefault="00A93845" w:rsidP="00B5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FA31" w14:textId="77777777" w:rsidR="00A93845" w:rsidRDefault="00A93845" w:rsidP="00B5237E">
      <w:pPr>
        <w:spacing w:after="0" w:line="240" w:lineRule="auto"/>
      </w:pPr>
      <w:r>
        <w:separator/>
      </w:r>
    </w:p>
  </w:footnote>
  <w:footnote w:type="continuationSeparator" w:id="0">
    <w:p w14:paraId="79A3658F" w14:textId="77777777" w:rsidR="00A93845" w:rsidRDefault="00A93845" w:rsidP="00B5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68B"/>
    <w:multiLevelType w:val="hybridMultilevel"/>
    <w:tmpl w:val="129AE092"/>
    <w:lvl w:ilvl="0" w:tplc="FB162F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F6D97"/>
    <w:multiLevelType w:val="hybridMultilevel"/>
    <w:tmpl w:val="335A7A10"/>
    <w:lvl w:ilvl="0" w:tplc="6BB2EF2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B69D0"/>
    <w:multiLevelType w:val="hybridMultilevel"/>
    <w:tmpl w:val="02F4CE30"/>
    <w:lvl w:ilvl="0" w:tplc="311C4D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B91188"/>
    <w:multiLevelType w:val="hybridMultilevel"/>
    <w:tmpl w:val="2A0E9EB0"/>
    <w:lvl w:ilvl="0" w:tplc="25440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D3440"/>
    <w:multiLevelType w:val="hybridMultilevel"/>
    <w:tmpl w:val="6B8A20D0"/>
    <w:lvl w:ilvl="0" w:tplc="932C8C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70447C"/>
    <w:multiLevelType w:val="hybridMultilevel"/>
    <w:tmpl w:val="46163A36"/>
    <w:lvl w:ilvl="0" w:tplc="87F2C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0914"/>
    <w:multiLevelType w:val="hybridMultilevel"/>
    <w:tmpl w:val="F2E28DBE"/>
    <w:lvl w:ilvl="0" w:tplc="9C760304">
      <w:start w:val="3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CEC"/>
    <w:multiLevelType w:val="hybridMultilevel"/>
    <w:tmpl w:val="35E89098"/>
    <w:lvl w:ilvl="0" w:tplc="706C49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18E1"/>
    <w:multiLevelType w:val="hybridMultilevel"/>
    <w:tmpl w:val="D47C0EFC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F2122C"/>
    <w:multiLevelType w:val="hybridMultilevel"/>
    <w:tmpl w:val="B41E6A56"/>
    <w:lvl w:ilvl="0" w:tplc="6172CBF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7A5"/>
    <w:multiLevelType w:val="hybridMultilevel"/>
    <w:tmpl w:val="8E90BAF6"/>
    <w:lvl w:ilvl="0" w:tplc="7F4C0A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F19"/>
    <w:multiLevelType w:val="hybridMultilevel"/>
    <w:tmpl w:val="AA74CF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47E8E"/>
    <w:multiLevelType w:val="hybridMultilevel"/>
    <w:tmpl w:val="B02C0E82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EA3709"/>
    <w:multiLevelType w:val="hybridMultilevel"/>
    <w:tmpl w:val="48544ADA"/>
    <w:lvl w:ilvl="0" w:tplc="7B669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270E9"/>
    <w:multiLevelType w:val="hybridMultilevel"/>
    <w:tmpl w:val="EFAA1708"/>
    <w:lvl w:ilvl="0" w:tplc="769E0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7A3D36"/>
    <w:multiLevelType w:val="hybridMultilevel"/>
    <w:tmpl w:val="3E4C4334"/>
    <w:lvl w:ilvl="0" w:tplc="4D680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BF2873"/>
    <w:multiLevelType w:val="hybridMultilevel"/>
    <w:tmpl w:val="E4286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D63C7A"/>
    <w:multiLevelType w:val="hybridMultilevel"/>
    <w:tmpl w:val="91560D70"/>
    <w:lvl w:ilvl="0" w:tplc="555AC4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0D49"/>
    <w:multiLevelType w:val="hybridMultilevel"/>
    <w:tmpl w:val="56B4C630"/>
    <w:lvl w:ilvl="0" w:tplc="387A0270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933428"/>
    <w:multiLevelType w:val="hybridMultilevel"/>
    <w:tmpl w:val="99025FD0"/>
    <w:lvl w:ilvl="0" w:tplc="426A4FD2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D76A3B"/>
    <w:multiLevelType w:val="hybridMultilevel"/>
    <w:tmpl w:val="42320408"/>
    <w:lvl w:ilvl="0" w:tplc="BD0E48A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886272"/>
    <w:multiLevelType w:val="hybridMultilevel"/>
    <w:tmpl w:val="E19220BC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49243E"/>
    <w:multiLevelType w:val="hybridMultilevel"/>
    <w:tmpl w:val="6B284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C7E3D"/>
    <w:multiLevelType w:val="hybridMultilevel"/>
    <w:tmpl w:val="5AD04350"/>
    <w:lvl w:ilvl="0" w:tplc="426A4FD2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567E"/>
    <w:multiLevelType w:val="hybridMultilevel"/>
    <w:tmpl w:val="AE629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DA760F"/>
    <w:multiLevelType w:val="hybridMultilevel"/>
    <w:tmpl w:val="725CB4D8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41495D"/>
    <w:multiLevelType w:val="hybridMultilevel"/>
    <w:tmpl w:val="FBF0F36A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3361E9"/>
    <w:multiLevelType w:val="hybridMultilevel"/>
    <w:tmpl w:val="CAB0472C"/>
    <w:lvl w:ilvl="0" w:tplc="511AA18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C04AC5"/>
    <w:multiLevelType w:val="hybridMultilevel"/>
    <w:tmpl w:val="48205C54"/>
    <w:lvl w:ilvl="0" w:tplc="C20CE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F389A"/>
    <w:multiLevelType w:val="hybridMultilevel"/>
    <w:tmpl w:val="978EC532"/>
    <w:lvl w:ilvl="0" w:tplc="EE62D03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A0694D"/>
    <w:multiLevelType w:val="hybridMultilevel"/>
    <w:tmpl w:val="D1F40666"/>
    <w:lvl w:ilvl="0" w:tplc="05C8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6422B8"/>
    <w:multiLevelType w:val="hybridMultilevel"/>
    <w:tmpl w:val="F01E608E"/>
    <w:lvl w:ilvl="0" w:tplc="387A02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6D0642"/>
    <w:multiLevelType w:val="hybridMultilevel"/>
    <w:tmpl w:val="8BF0E652"/>
    <w:lvl w:ilvl="0" w:tplc="890AD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A3377F"/>
    <w:multiLevelType w:val="hybridMultilevel"/>
    <w:tmpl w:val="AA38AE16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7364"/>
    <w:multiLevelType w:val="hybridMultilevel"/>
    <w:tmpl w:val="07CC6832"/>
    <w:lvl w:ilvl="0" w:tplc="29DEB04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E7664E"/>
    <w:multiLevelType w:val="hybridMultilevel"/>
    <w:tmpl w:val="F84E509E"/>
    <w:lvl w:ilvl="0" w:tplc="578E35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407A2"/>
    <w:multiLevelType w:val="hybridMultilevel"/>
    <w:tmpl w:val="0A0A9F00"/>
    <w:lvl w:ilvl="0" w:tplc="7B669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9D5EDA"/>
    <w:multiLevelType w:val="hybridMultilevel"/>
    <w:tmpl w:val="0DE44088"/>
    <w:lvl w:ilvl="0" w:tplc="B274922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C17BA4"/>
    <w:multiLevelType w:val="hybridMultilevel"/>
    <w:tmpl w:val="4E7A0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8819B7"/>
    <w:multiLevelType w:val="hybridMultilevel"/>
    <w:tmpl w:val="DBA04C26"/>
    <w:lvl w:ilvl="0" w:tplc="68109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9133D0"/>
    <w:multiLevelType w:val="hybridMultilevel"/>
    <w:tmpl w:val="0702186E"/>
    <w:lvl w:ilvl="0" w:tplc="E43EB7FC">
      <w:numFmt w:val="bullet"/>
      <w:lvlText w:val="‒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7205AA"/>
    <w:multiLevelType w:val="hybridMultilevel"/>
    <w:tmpl w:val="0AB2AD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2F489D"/>
    <w:multiLevelType w:val="hybridMultilevel"/>
    <w:tmpl w:val="B95A3080"/>
    <w:lvl w:ilvl="0" w:tplc="B3622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36"/>
  </w:num>
  <w:num w:numId="5">
    <w:abstractNumId w:val="13"/>
  </w:num>
  <w:num w:numId="6">
    <w:abstractNumId w:val="5"/>
  </w:num>
  <w:num w:numId="7">
    <w:abstractNumId w:val="15"/>
  </w:num>
  <w:num w:numId="8">
    <w:abstractNumId w:val="30"/>
  </w:num>
  <w:num w:numId="9">
    <w:abstractNumId w:val="39"/>
  </w:num>
  <w:num w:numId="10">
    <w:abstractNumId w:val="16"/>
  </w:num>
  <w:num w:numId="11">
    <w:abstractNumId w:val="31"/>
  </w:num>
  <w:num w:numId="12">
    <w:abstractNumId w:val="18"/>
  </w:num>
  <w:num w:numId="13">
    <w:abstractNumId w:val="12"/>
  </w:num>
  <w:num w:numId="14">
    <w:abstractNumId w:val="34"/>
  </w:num>
  <w:num w:numId="15">
    <w:abstractNumId w:val="22"/>
  </w:num>
  <w:num w:numId="16">
    <w:abstractNumId w:val="33"/>
  </w:num>
  <w:num w:numId="17">
    <w:abstractNumId w:val="19"/>
  </w:num>
  <w:num w:numId="18">
    <w:abstractNumId w:val="23"/>
  </w:num>
  <w:num w:numId="19">
    <w:abstractNumId w:val="25"/>
  </w:num>
  <w:num w:numId="20">
    <w:abstractNumId w:val="4"/>
  </w:num>
  <w:num w:numId="21">
    <w:abstractNumId w:val="2"/>
  </w:num>
  <w:num w:numId="22">
    <w:abstractNumId w:val="26"/>
  </w:num>
  <w:num w:numId="23">
    <w:abstractNumId w:val="40"/>
  </w:num>
  <w:num w:numId="24">
    <w:abstractNumId w:val="8"/>
  </w:num>
  <w:num w:numId="25">
    <w:abstractNumId w:val="21"/>
  </w:num>
  <w:num w:numId="26">
    <w:abstractNumId w:val="0"/>
  </w:num>
  <w:num w:numId="27">
    <w:abstractNumId w:val="28"/>
  </w:num>
  <w:num w:numId="28">
    <w:abstractNumId w:val="29"/>
  </w:num>
  <w:num w:numId="29">
    <w:abstractNumId w:val="9"/>
  </w:num>
  <w:num w:numId="30">
    <w:abstractNumId w:val="6"/>
  </w:num>
  <w:num w:numId="31">
    <w:abstractNumId w:val="37"/>
  </w:num>
  <w:num w:numId="32">
    <w:abstractNumId w:val="24"/>
  </w:num>
  <w:num w:numId="33">
    <w:abstractNumId w:val="1"/>
  </w:num>
  <w:num w:numId="34">
    <w:abstractNumId w:val="3"/>
  </w:num>
  <w:num w:numId="35">
    <w:abstractNumId w:val="11"/>
  </w:num>
  <w:num w:numId="36">
    <w:abstractNumId w:val="7"/>
  </w:num>
  <w:num w:numId="37">
    <w:abstractNumId w:val="10"/>
  </w:num>
  <w:num w:numId="38">
    <w:abstractNumId w:val="17"/>
  </w:num>
  <w:num w:numId="39">
    <w:abstractNumId w:val="35"/>
  </w:num>
  <w:num w:numId="40">
    <w:abstractNumId w:val="20"/>
  </w:num>
  <w:num w:numId="41">
    <w:abstractNumId w:val="42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7A"/>
    <w:rsid w:val="00016BA2"/>
    <w:rsid w:val="000620AE"/>
    <w:rsid w:val="0006472D"/>
    <w:rsid w:val="00087B28"/>
    <w:rsid w:val="00090DB2"/>
    <w:rsid w:val="000B2E08"/>
    <w:rsid w:val="000B6345"/>
    <w:rsid w:val="000C1819"/>
    <w:rsid w:val="000C2F56"/>
    <w:rsid w:val="000C3863"/>
    <w:rsid w:val="000E10F9"/>
    <w:rsid w:val="000F2E55"/>
    <w:rsid w:val="001037EF"/>
    <w:rsid w:val="001143DB"/>
    <w:rsid w:val="001433BF"/>
    <w:rsid w:val="00152911"/>
    <w:rsid w:val="00184F25"/>
    <w:rsid w:val="00185908"/>
    <w:rsid w:val="00185BAC"/>
    <w:rsid w:val="00187FCD"/>
    <w:rsid w:val="00190B6E"/>
    <w:rsid w:val="001B0287"/>
    <w:rsid w:val="001B6E83"/>
    <w:rsid w:val="00204877"/>
    <w:rsid w:val="0020717B"/>
    <w:rsid w:val="00207D95"/>
    <w:rsid w:val="00224E0E"/>
    <w:rsid w:val="00243261"/>
    <w:rsid w:val="00257A5A"/>
    <w:rsid w:val="0028213E"/>
    <w:rsid w:val="0028657F"/>
    <w:rsid w:val="002C1465"/>
    <w:rsid w:val="002E792D"/>
    <w:rsid w:val="003035FB"/>
    <w:rsid w:val="00306C8F"/>
    <w:rsid w:val="0032512D"/>
    <w:rsid w:val="003303E6"/>
    <w:rsid w:val="00341227"/>
    <w:rsid w:val="003462D8"/>
    <w:rsid w:val="00346916"/>
    <w:rsid w:val="0036078E"/>
    <w:rsid w:val="003B53A2"/>
    <w:rsid w:val="003B79DB"/>
    <w:rsid w:val="003B7AC6"/>
    <w:rsid w:val="003C4142"/>
    <w:rsid w:val="003D1A9B"/>
    <w:rsid w:val="003D57E5"/>
    <w:rsid w:val="003D5BCE"/>
    <w:rsid w:val="003E2CB7"/>
    <w:rsid w:val="003F340D"/>
    <w:rsid w:val="00401F02"/>
    <w:rsid w:val="00401F18"/>
    <w:rsid w:val="004028F4"/>
    <w:rsid w:val="00415723"/>
    <w:rsid w:val="00441549"/>
    <w:rsid w:val="0045346C"/>
    <w:rsid w:val="00455C99"/>
    <w:rsid w:val="004632BE"/>
    <w:rsid w:val="00470B6C"/>
    <w:rsid w:val="00472C3D"/>
    <w:rsid w:val="00474DF3"/>
    <w:rsid w:val="00485AE1"/>
    <w:rsid w:val="004960E3"/>
    <w:rsid w:val="004B5562"/>
    <w:rsid w:val="00504B8A"/>
    <w:rsid w:val="00506D98"/>
    <w:rsid w:val="00517E01"/>
    <w:rsid w:val="00531BDC"/>
    <w:rsid w:val="00532966"/>
    <w:rsid w:val="005413A2"/>
    <w:rsid w:val="00541CD5"/>
    <w:rsid w:val="005463C4"/>
    <w:rsid w:val="00552E4C"/>
    <w:rsid w:val="00562BD6"/>
    <w:rsid w:val="0056520E"/>
    <w:rsid w:val="00587018"/>
    <w:rsid w:val="005954C6"/>
    <w:rsid w:val="005A1A22"/>
    <w:rsid w:val="005C1207"/>
    <w:rsid w:val="005C7EC2"/>
    <w:rsid w:val="005D5C00"/>
    <w:rsid w:val="005D7C16"/>
    <w:rsid w:val="005F56D9"/>
    <w:rsid w:val="005F60BB"/>
    <w:rsid w:val="0060771F"/>
    <w:rsid w:val="006353BB"/>
    <w:rsid w:val="00637DCE"/>
    <w:rsid w:val="006411D2"/>
    <w:rsid w:val="00643C75"/>
    <w:rsid w:val="0064657A"/>
    <w:rsid w:val="00647E69"/>
    <w:rsid w:val="00650CDB"/>
    <w:rsid w:val="00684385"/>
    <w:rsid w:val="006A34E4"/>
    <w:rsid w:val="006B3202"/>
    <w:rsid w:val="006D0D36"/>
    <w:rsid w:val="006D47C0"/>
    <w:rsid w:val="006E0E83"/>
    <w:rsid w:val="006F53B9"/>
    <w:rsid w:val="007219B9"/>
    <w:rsid w:val="00723DFE"/>
    <w:rsid w:val="00742033"/>
    <w:rsid w:val="00750B10"/>
    <w:rsid w:val="00750FAC"/>
    <w:rsid w:val="007651A7"/>
    <w:rsid w:val="00771939"/>
    <w:rsid w:val="00776A68"/>
    <w:rsid w:val="00777A42"/>
    <w:rsid w:val="00777A75"/>
    <w:rsid w:val="0078293B"/>
    <w:rsid w:val="00783C65"/>
    <w:rsid w:val="00796B8B"/>
    <w:rsid w:val="007B3984"/>
    <w:rsid w:val="007C6393"/>
    <w:rsid w:val="0082117D"/>
    <w:rsid w:val="00823571"/>
    <w:rsid w:val="00824D15"/>
    <w:rsid w:val="00856B8A"/>
    <w:rsid w:val="008675EF"/>
    <w:rsid w:val="008751AA"/>
    <w:rsid w:val="008855D7"/>
    <w:rsid w:val="00886BDF"/>
    <w:rsid w:val="008A5B05"/>
    <w:rsid w:val="008B0BCE"/>
    <w:rsid w:val="008D0503"/>
    <w:rsid w:val="008D1455"/>
    <w:rsid w:val="008E5288"/>
    <w:rsid w:val="00905C62"/>
    <w:rsid w:val="00910824"/>
    <w:rsid w:val="009328A4"/>
    <w:rsid w:val="00937D77"/>
    <w:rsid w:val="00952794"/>
    <w:rsid w:val="00960845"/>
    <w:rsid w:val="0097198C"/>
    <w:rsid w:val="00975D61"/>
    <w:rsid w:val="00994B3C"/>
    <w:rsid w:val="009B57C0"/>
    <w:rsid w:val="009B7089"/>
    <w:rsid w:val="00A00F4C"/>
    <w:rsid w:val="00A03641"/>
    <w:rsid w:val="00A128EC"/>
    <w:rsid w:val="00A15AF4"/>
    <w:rsid w:val="00A25F67"/>
    <w:rsid w:val="00A50243"/>
    <w:rsid w:val="00A57E16"/>
    <w:rsid w:val="00A81130"/>
    <w:rsid w:val="00A83037"/>
    <w:rsid w:val="00A86735"/>
    <w:rsid w:val="00A93845"/>
    <w:rsid w:val="00AA2E62"/>
    <w:rsid w:val="00AA5EFD"/>
    <w:rsid w:val="00AB1582"/>
    <w:rsid w:val="00AD68BC"/>
    <w:rsid w:val="00AD7E41"/>
    <w:rsid w:val="00AE0217"/>
    <w:rsid w:val="00B0464C"/>
    <w:rsid w:val="00B06713"/>
    <w:rsid w:val="00B07EE0"/>
    <w:rsid w:val="00B12A25"/>
    <w:rsid w:val="00B16FE6"/>
    <w:rsid w:val="00B245E5"/>
    <w:rsid w:val="00B31553"/>
    <w:rsid w:val="00B5237E"/>
    <w:rsid w:val="00B61069"/>
    <w:rsid w:val="00B72A77"/>
    <w:rsid w:val="00B81C30"/>
    <w:rsid w:val="00B86AB2"/>
    <w:rsid w:val="00B901CE"/>
    <w:rsid w:val="00B942E9"/>
    <w:rsid w:val="00BD2DE0"/>
    <w:rsid w:val="00BD3871"/>
    <w:rsid w:val="00C02D12"/>
    <w:rsid w:val="00C02D4C"/>
    <w:rsid w:val="00C14A15"/>
    <w:rsid w:val="00C21445"/>
    <w:rsid w:val="00C33D30"/>
    <w:rsid w:val="00C425D7"/>
    <w:rsid w:val="00C5655D"/>
    <w:rsid w:val="00C87EDB"/>
    <w:rsid w:val="00C9152B"/>
    <w:rsid w:val="00CA5406"/>
    <w:rsid w:val="00CC1C06"/>
    <w:rsid w:val="00CD0585"/>
    <w:rsid w:val="00CF64D2"/>
    <w:rsid w:val="00CF655F"/>
    <w:rsid w:val="00D11A7A"/>
    <w:rsid w:val="00D13AFB"/>
    <w:rsid w:val="00D145F1"/>
    <w:rsid w:val="00D20DA4"/>
    <w:rsid w:val="00D512D2"/>
    <w:rsid w:val="00D86B0C"/>
    <w:rsid w:val="00D9293B"/>
    <w:rsid w:val="00DA5C4C"/>
    <w:rsid w:val="00DB7675"/>
    <w:rsid w:val="00DC2192"/>
    <w:rsid w:val="00DC3F6C"/>
    <w:rsid w:val="00DC60C0"/>
    <w:rsid w:val="00DD4D18"/>
    <w:rsid w:val="00DF0095"/>
    <w:rsid w:val="00E03B56"/>
    <w:rsid w:val="00E05945"/>
    <w:rsid w:val="00E16ABC"/>
    <w:rsid w:val="00E226DE"/>
    <w:rsid w:val="00E40C11"/>
    <w:rsid w:val="00E43C0B"/>
    <w:rsid w:val="00EB4828"/>
    <w:rsid w:val="00EC34A3"/>
    <w:rsid w:val="00EF53E5"/>
    <w:rsid w:val="00F00FF6"/>
    <w:rsid w:val="00F02C69"/>
    <w:rsid w:val="00F12DB3"/>
    <w:rsid w:val="00F30220"/>
    <w:rsid w:val="00F3445E"/>
    <w:rsid w:val="00F3778F"/>
    <w:rsid w:val="00F4091B"/>
    <w:rsid w:val="00F40DF2"/>
    <w:rsid w:val="00F513F9"/>
    <w:rsid w:val="00F5610D"/>
    <w:rsid w:val="00F61385"/>
    <w:rsid w:val="00F62E3C"/>
    <w:rsid w:val="00F77EF3"/>
    <w:rsid w:val="00F80D40"/>
    <w:rsid w:val="00FC0712"/>
    <w:rsid w:val="00FC1069"/>
    <w:rsid w:val="00FC1D42"/>
    <w:rsid w:val="00FE368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BF7"/>
  <w15:docId w15:val="{DFB5EAFA-C0ED-4960-B0D0-C2C6063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8501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D8501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D8501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4B6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annotation text"/>
    <w:basedOn w:val="a"/>
    <w:uiPriority w:val="99"/>
    <w:semiHidden/>
    <w:unhideWhenUsed/>
    <w:qFormat/>
    <w:rsid w:val="00D85017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D85017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4B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2C69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B5237E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B5237E"/>
    <w:pPr>
      <w:spacing w:after="0" w:line="240" w:lineRule="auto"/>
    </w:pPr>
    <w:rPr>
      <w:rFonts w:eastAsia="Calibr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5237E"/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A93A-D476-446B-9DF5-935012AD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Кошкарева</dc:creator>
  <cp:lastModifiedBy>Beaver</cp:lastModifiedBy>
  <cp:revision>5</cp:revision>
  <dcterms:created xsi:type="dcterms:W3CDTF">2024-05-02T11:16:00Z</dcterms:created>
  <dcterms:modified xsi:type="dcterms:W3CDTF">2024-05-02T13:35:00Z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