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5D17" w14:textId="4C163CE8" w:rsidR="00C644B9" w:rsidRDefault="001B6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6E83">
        <w:rPr>
          <w:rFonts w:ascii="Times New Roman" w:hAnsi="Times New Roman" w:cs="Times New Roman"/>
          <w:b/>
          <w:bCs/>
          <w:sz w:val="24"/>
          <w:szCs w:val="24"/>
        </w:rPr>
        <w:t>ТД-202</w:t>
      </w:r>
      <w:r w:rsidR="0034122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B6E83">
        <w:rPr>
          <w:rFonts w:ascii="Times New Roman" w:hAnsi="Times New Roman" w:cs="Times New Roman"/>
          <w:b/>
          <w:bCs/>
          <w:sz w:val="24"/>
          <w:szCs w:val="24"/>
        </w:rPr>
        <w:t xml:space="preserve">. Часть </w:t>
      </w:r>
      <w:r w:rsidR="00E67B4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6E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44B9" w:rsidRPr="00C644B9">
        <w:rPr>
          <w:rFonts w:ascii="Times New Roman" w:hAnsi="Times New Roman" w:cs="Times New Roman"/>
          <w:b/>
          <w:bCs/>
          <w:sz w:val="24"/>
          <w:szCs w:val="24"/>
        </w:rPr>
        <w:t>Правда или желание</w:t>
      </w:r>
      <w:bookmarkStart w:id="0" w:name="_GoBack"/>
      <w:bookmarkEnd w:id="0"/>
    </w:p>
    <w:p w14:paraId="2078A750" w14:textId="5E678F7B" w:rsidR="0064657A" w:rsidRPr="001B6E83" w:rsidRDefault="00971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6E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Комментарии к некоторым написаниям </w:t>
      </w:r>
    </w:p>
    <w:p w14:paraId="4FB75B8A" w14:textId="77777777" w:rsidR="0064657A" w:rsidRPr="001B6E83" w:rsidRDefault="00971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цифра </w:t>
      </w:r>
      <w:r w:rsidR="00346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предложением 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обозначает номер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</w:t>
      </w:r>
      <w:r w:rsidR="0056520E">
        <w:rPr>
          <w:rFonts w:ascii="Times New Roman" w:eastAsia="Times New Roman" w:hAnsi="Times New Roman" w:cs="Times New Roman"/>
          <w:color w:val="000000"/>
          <w:sz w:val="24"/>
          <w:szCs w:val="24"/>
        </w:rPr>
        <w:t>я или фрагмента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тексте</w:t>
      </w:r>
      <w:r w:rsidR="003469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разметкой для проверяющих</w:t>
      </w: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83F8ECE" w14:textId="77777777" w:rsidR="0064657A" w:rsidRPr="001B6E83" w:rsidRDefault="006465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564E3A" w14:textId="77777777" w:rsidR="0064657A" w:rsidRPr="001B6E83" w:rsidRDefault="009719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E8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Использованы источники:</w:t>
      </w:r>
    </w:p>
    <w:p w14:paraId="0F03D54C" w14:textId="77777777" w:rsidR="0064657A" w:rsidRPr="00E03B56" w:rsidRDefault="0097198C" w:rsidP="00E03B56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C0E0D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 – Правила русской орфографии и пунктуации: Полный академический справочник / Под ред. В. В. Лопатина. </w:t>
      </w:r>
      <w:r w:rsidR="00D9293B"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>М., 2011.</w:t>
      </w:r>
    </w:p>
    <w:p w14:paraId="211A905D" w14:textId="77777777" w:rsidR="0064657A" w:rsidRPr="00E03B56" w:rsidRDefault="0097198C" w:rsidP="00E03B56">
      <w:pPr>
        <w:pStyle w:val="ae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B56">
        <w:rPr>
          <w:rFonts w:ascii="Times New Roman" w:eastAsia="Times New Roman" w:hAnsi="Times New Roman" w:cs="Times New Roman"/>
          <w:color w:val="0C0E0D"/>
          <w:sz w:val="24"/>
          <w:szCs w:val="24"/>
        </w:rPr>
        <w:t xml:space="preserve">Розенталь </w:t>
      </w:r>
      <w:r w:rsidRPr="00E03B56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03B56">
        <w:rPr>
          <w:rFonts w:ascii="Times New Roman" w:eastAsia="Times New Roman" w:hAnsi="Times New Roman" w:cs="Times New Roman"/>
          <w:color w:val="0C0E0D"/>
          <w:sz w:val="24"/>
          <w:szCs w:val="24"/>
        </w:rPr>
        <w:t xml:space="preserve"> 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 xml:space="preserve">Розенталь Д. Э. Справочник по русскому языку. Пунктуация. </w:t>
      </w:r>
      <w:r w:rsidR="00D9293B" w:rsidRPr="00E03B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03B56">
        <w:rPr>
          <w:rFonts w:ascii="Times New Roman" w:eastAsia="Times New Roman" w:hAnsi="Times New Roman" w:cs="Times New Roman"/>
          <w:sz w:val="24"/>
          <w:szCs w:val="24"/>
        </w:rPr>
        <w:t>М., 2002.</w:t>
      </w:r>
    </w:p>
    <w:p w14:paraId="583A45BA" w14:textId="77777777" w:rsidR="0064657A" w:rsidRDefault="00646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26117D" w14:textId="455780BF" w:rsidR="008A5B05" w:rsidRDefault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8A5B05" w:rsidRPr="003412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 дневниках моей бабушки удивительным образом обнаружились те сюжеты, которые я сочиняла для нее в детстве: каникулы в поместье, бал, пусть и провинциальный, а еще ,</w:t>
      </w: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</w:rPr>
        <w:t>1</w:t>
      </w: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разумеется,</w:t>
      </w: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vertAlign w:val="subscript"/>
        </w:rPr>
        <w:t>1</w:t>
      </w: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безумная любовь и роковое предательство.</w:t>
      </w:r>
      <w:r w:rsidR="008A5B05" w:rsidRPr="0034122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14:paraId="74D7137C" w14:textId="4D975C22" w:rsidR="00AA4E5A" w:rsidRDefault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 содержит ряд однородных членов, которому предшествует обобщающее слово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сюжеты.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рядом однородных членов ставится </w:t>
      </w:r>
      <w:r w:rsidR="006F2D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случае </w:t>
      </w:r>
      <w:r w:rsidRPr="006F2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двоеточие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[ПАС. Пунктуация. §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33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AA4E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Допустимо используемое в современной практике печати при всех позициях обобщающих слов употребление </w:t>
      </w:r>
      <w:r w:rsidRPr="006F2D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тире</w:t>
      </w:r>
      <w:r w:rsidRPr="00AA4E5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в том числе – перед перечислением (на месте традиционного двоеточия)</w:t>
      </w:r>
      <w:r w:rsidR="006F2D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F2D45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[ПАС. Пунктуация. § </w:t>
      </w:r>
      <w:r w:rsidR="006F2D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36, примечание</w:t>
      </w:r>
      <w:r w:rsidR="006F2D45"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 w:rsidR="006F2D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Если перед рядом однородных членов ставится тире, перед </w:t>
      </w:r>
      <w:r w:rsidR="002919A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этим знаком</w:t>
      </w:r>
      <w:r w:rsidR="006F2D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необходима </w:t>
      </w:r>
      <w:r w:rsidR="006F2D45" w:rsidRPr="006F2D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запятая</w:t>
      </w:r>
      <w:r w:rsidR="006F2D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закрывающая придаточное предложение </w:t>
      </w:r>
      <w:r w:rsidR="006F2D45"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которые я сочиняла для нее в детстве</w:t>
      </w:r>
      <w:r w:rsidR="006F2D4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.</w:t>
      </w:r>
    </w:p>
    <w:p w14:paraId="697EFDB0" w14:textId="6C1CA4A7" w:rsidR="006F2D45" w:rsidRDefault="006F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Однородные члены разделяются запятой, но могут быть разделены 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точкой с запятой,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т. к. однородные члены распространены и имеют внутри свои знаки препинания 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[ПАС. Пунктуация. §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30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217006CC" w14:textId="20D1893B" w:rsidR="006F2D45" w:rsidRDefault="006F2D45" w:rsidP="006F2D45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пусть и провинциальный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может быть выделена </w:t>
      </w:r>
      <w:r w:rsidRPr="006F2D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скобками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или </w:t>
      </w:r>
      <w:r w:rsidRPr="006F2D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как вставная. 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Обратите внимание: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тире здесь возможно только при отсутствии тире перед словом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каникулы.</w:t>
      </w:r>
    </w:p>
    <w:p w14:paraId="5E4159BC" w14:textId="29057D4C" w:rsidR="006F2D45" w:rsidRPr="006F2D45" w:rsidRDefault="006F2D45" w:rsidP="006F2D45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Если конструкция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пусть и провинциальный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выделена с двух сторон тире, то перед вторым тире необходима </w:t>
      </w:r>
      <w:r w:rsidRPr="006F2D4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запятая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«</w:t>
      </w:r>
      <w:r w:rsidRPr="006F2D4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перед вторым тире ставится запятая, если этого требует структура второй части основного предложения или самой вставной конструкции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» 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[Розенталь. </w:t>
      </w:r>
      <w:r w:rsidRPr="008751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 w:rsidR="00FB5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Pr="008751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="00FB5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римечание 4.3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]:</w:t>
      </w:r>
    </w:p>
    <w:p w14:paraId="544A96BE" w14:textId="74E62709" w:rsidR="006F2D45" w:rsidRPr="006F2D45" w:rsidRDefault="006F2D45" w:rsidP="006F2D45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Таким образом, возможны следующие варианты расстановки знаков препинания:</w:t>
      </w:r>
    </w:p>
    <w:p w14:paraId="7F9018E6" w14:textId="61C193CD" w:rsidR="006F2D45" w:rsidRPr="006F2D45" w:rsidRDefault="006F2D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71FFD662" w14:textId="77777777" w:rsidR="00AA4E5A" w:rsidRPr="00AA4E5A" w:rsidRDefault="00AA4E5A" w:rsidP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а) …в детстве: каникулы в поместье, бал, пусть и провинциальный, а еще…</w:t>
      </w:r>
    </w:p>
    <w:p w14:paraId="7ED0664F" w14:textId="77777777" w:rsidR="00AA4E5A" w:rsidRPr="00AA4E5A" w:rsidRDefault="00AA4E5A" w:rsidP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б) …в детстве: каникулы в поместье, бал – пусть и провинциальный, – а еще…</w:t>
      </w:r>
    </w:p>
    <w:p w14:paraId="1BF1D685" w14:textId="77777777" w:rsidR="00AA4E5A" w:rsidRPr="00AA4E5A" w:rsidRDefault="00AA4E5A" w:rsidP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в) …в детстве: каникулы в поместье, бал (пусть и провинциальный), а еще…</w:t>
      </w:r>
    </w:p>
    <w:p w14:paraId="27BF5C7F" w14:textId="77777777" w:rsidR="00AA4E5A" w:rsidRPr="00AA4E5A" w:rsidRDefault="00AA4E5A" w:rsidP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г) …в детстве, – каникулы в поместье, бал, пусть и провинциальный, а еще…</w:t>
      </w:r>
    </w:p>
    <w:p w14:paraId="734C461B" w14:textId="77777777" w:rsidR="00AA4E5A" w:rsidRPr="00AA4E5A" w:rsidRDefault="00AA4E5A" w:rsidP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д) …в детстве, – каникулы в поместье, бал (пусть и провинциальный), а еще…</w:t>
      </w:r>
    </w:p>
    <w:p w14:paraId="502A6F12" w14:textId="77777777" w:rsidR="00AA4E5A" w:rsidRPr="00AA4E5A" w:rsidRDefault="00AA4E5A" w:rsidP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е) …в детстве: каникулы в поместье; бал, пусть и провинциальный; а еще…</w:t>
      </w:r>
    </w:p>
    <w:p w14:paraId="06F3E9B9" w14:textId="77777777" w:rsidR="00AA4E5A" w:rsidRPr="00AA4E5A" w:rsidRDefault="00AA4E5A" w:rsidP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ж) …в детстве: каникулы в поместье; бал (пусть и провинциальный); а еще…</w:t>
      </w:r>
    </w:p>
    <w:p w14:paraId="565A0C10" w14:textId="77777777" w:rsidR="00AA4E5A" w:rsidRPr="00AA4E5A" w:rsidRDefault="00AA4E5A" w:rsidP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з) …в детстве, – каникулы в поместье; бал, пусть и провинциальный; а еще…</w:t>
      </w:r>
    </w:p>
    <w:p w14:paraId="759A505A" w14:textId="578DA1F2" w:rsidR="00AA4E5A" w:rsidRDefault="00AA4E5A" w:rsidP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AA4E5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и) …в детстве, – каникулы в поместье; бал (пусть и провинциальный); а еще…</w:t>
      </w:r>
    </w:p>
    <w:p w14:paraId="6BE3D151" w14:textId="77777777" w:rsidR="00FB52A8" w:rsidRDefault="00FB52A8" w:rsidP="00AA4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644E4363" w14:textId="39B0D77E" w:rsidR="004131D5" w:rsidRDefault="004131D5" w:rsidP="00FB52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A05">
        <w:rPr>
          <w:rFonts w:ascii="Times New Roman" w:hAnsi="Times New Roman" w:cs="Times New Roman"/>
          <w:sz w:val="24"/>
          <w:szCs w:val="24"/>
        </w:rPr>
        <w:t xml:space="preserve">Кроме того, допустимо выделение кавычками (при написании как со строчной, так и с прописной) сочетаний </w:t>
      </w:r>
      <w:r w:rsidRPr="00FC4A05">
        <w:rPr>
          <w:rFonts w:ascii="Times New Roman" w:hAnsi="Times New Roman" w:cs="Times New Roman"/>
          <w:i/>
          <w:iCs/>
          <w:sz w:val="24"/>
          <w:szCs w:val="24"/>
        </w:rPr>
        <w:t>«каникулы в поместье», «бал, пусть и провинциальный», «безумная любовь» и «роковое предательство»</w:t>
      </w:r>
      <w:r w:rsidRPr="00FC4A05">
        <w:rPr>
          <w:rFonts w:ascii="Times New Roman" w:hAnsi="Times New Roman" w:cs="Times New Roman"/>
          <w:sz w:val="24"/>
          <w:szCs w:val="24"/>
        </w:rPr>
        <w:t xml:space="preserve">: пишущий мог решить, что это названия сюжетов / глав в дневнике. </w:t>
      </w:r>
      <w:r w:rsidRPr="00FC4A05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Pr="00FC4A05">
        <w:rPr>
          <w:rFonts w:ascii="Times New Roman" w:hAnsi="Times New Roman" w:cs="Times New Roman"/>
          <w:sz w:val="24"/>
          <w:szCs w:val="24"/>
        </w:rPr>
        <w:t xml:space="preserve">: если выделена только часть этих сочетаний или если выделено только слово </w:t>
      </w:r>
      <w:r w:rsidRPr="00FC4A05">
        <w:rPr>
          <w:rFonts w:ascii="Times New Roman" w:hAnsi="Times New Roman" w:cs="Times New Roman"/>
          <w:i/>
          <w:iCs/>
          <w:sz w:val="24"/>
          <w:szCs w:val="24"/>
        </w:rPr>
        <w:t>«бал»</w:t>
      </w:r>
      <w:r w:rsidRPr="00FC4A05">
        <w:rPr>
          <w:rFonts w:ascii="Times New Roman" w:hAnsi="Times New Roman" w:cs="Times New Roman"/>
          <w:sz w:val="24"/>
          <w:szCs w:val="24"/>
        </w:rPr>
        <w:t xml:space="preserve"> (а </w:t>
      </w:r>
      <w:r w:rsidRPr="00FC4A05">
        <w:rPr>
          <w:rFonts w:ascii="Times New Roman" w:hAnsi="Times New Roman" w:cs="Times New Roman"/>
          <w:i/>
          <w:iCs/>
          <w:sz w:val="24"/>
          <w:szCs w:val="24"/>
        </w:rPr>
        <w:t>пусть и провинциальный</w:t>
      </w:r>
      <w:r w:rsidRPr="00FC4A05">
        <w:rPr>
          <w:rFonts w:ascii="Times New Roman" w:hAnsi="Times New Roman" w:cs="Times New Roman"/>
          <w:sz w:val="24"/>
          <w:szCs w:val="24"/>
        </w:rPr>
        <w:t xml:space="preserve"> не выделено), то выделение кавычками во всем этом фрагменте считается 1 пунктуационной ошибкой.</w:t>
      </w:r>
    </w:p>
    <w:p w14:paraId="1BB55E1B" w14:textId="77777777" w:rsidR="004131D5" w:rsidRDefault="004131D5" w:rsidP="00FB52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C228D" w14:textId="136E511E" w:rsidR="00FB52A8" w:rsidRDefault="00FB52A8" w:rsidP="00FB5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57458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74587">
        <w:rPr>
          <w:rFonts w:ascii="Times New Roman" w:hAnsi="Times New Roman" w:cs="Times New Roman"/>
          <w:sz w:val="24"/>
          <w:szCs w:val="24"/>
        </w:rPr>
        <w:t xml:space="preserve"> </w:t>
      </w:r>
      <w:r w:rsidRPr="00FB52A8">
        <w:rPr>
          <w:rFonts w:ascii="Times New Roman" w:hAnsi="Times New Roman" w:cs="Times New Roman"/>
          <w:i/>
          <w:iCs/>
          <w:sz w:val="24"/>
          <w:szCs w:val="24"/>
        </w:rPr>
        <w:t>Но это была лишь интродукция к спектаклю, который готовился сыграть для нашей семьи</w:t>
      </w:r>
      <w:r w:rsidR="004131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B52A8">
        <w:rPr>
          <w:rFonts w:ascii="Times New Roman" w:hAnsi="Times New Roman" w:cs="Times New Roman"/>
          <w:i/>
          <w:iCs/>
          <w:sz w:val="24"/>
          <w:szCs w:val="24"/>
        </w:rPr>
        <w:t>—</w:t>
      </w:r>
      <w:r w:rsidR="004131D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FB52A8">
        <w:rPr>
          <w:rFonts w:ascii="Times New Roman" w:hAnsi="Times New Roman" w:cs="Times New Roman"/>
          <w:i/>
          <w:iCs/>
          <w:sz w:val="24"/>
          <w:szCs w:val="24"/>
        </w:rPr>
        <w:t>и для тысяч других  —</w:t>
      </w:r>
      <w:r w:rsidR="004131D5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 w:rsidRPr="00FB52A8">
        <w:rPr>
          <w:rFonts w:ascii="Times New Roman" w:hAnsi="Times New Roman" w:cs="Times New Roman"/>
          <w:i/>
          <w:iCs/>
          <w:sz w:val="24"/>
          <w:szCs w:val="24"/>
        </w:rPr>
        <w:t>безжалостный двадцатый век.</w:t>
      </w:r>
    </w:p>
    <w:p w14:paraId="05BF1913" w14:textId="580EACBE" w:rsidR="008A5B05" w:rsidRPr="004131D5" w:rsidRDefault="00FB5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Слова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и для тысяч других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могут никак не выделяться, но могут быть и выделены  </w:t>
      </w:r>
      <w:r w:rsidRPr="00FB5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скобками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</w:t>
      </w:r>
      <w:r w:rsidRPr="00FB52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как вставная конструкция</w:t>
      </w:r>
      <w:r w:rsidRPr="00FC4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4131D5" w:rsidRPr="00FC4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Кроме того, возможно иное понимание границ </w:t>
      </w:r>
      <w:r w:rsidR="004131D5" w:rsidRPr="00FC4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вставной конструкции: слова </w:t>
      </w:r>
      <w:r w:rsidR="004131D5" w:rsidRPr="00FC4A05">
        <w:rPr>
          <w:rFonts w:ascii="Times New Roman" w:hAnsi="Times New Roman" w:cs="Times New Roman"/>
          <w:i/>
          <w:iCs/>
          <w:sz w:val="24"/>
          <w:szCs w:val="24"/>
        </w:rPr>
        <w:t xml:space="preserve">для нашей семьи и для тысяч других </w:t>
      </w:r>
      <w:r w:rsidR="004131D5" w:rsidRPr="00FC4A05">
        <w:rPr>
          <w:rFonts w:ascii="Times New Roman" w:hAnsi="Times New Roman" w:cs="Times New Roman"/>
          <w:sz w:val="24"/>
          <w:szCs w:val="24"/>
        </w:rPr>
        <w:t>могут быть выделены как вставка. Таким образом, здесь возможны следующие варианты:</w:t>
      </w:r>
    </w:p>
    <w:p w14:paraId="232DC4CD" w14:textId="77777777" w:rsidR="004131D5" w:rsidRPr="00FC4A05" w:rsidRDefault="0041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4CDB30" w14:textId="77777777" w:rsidR="004131D5" w:rsidRPr="00FC4A05" w:rsidRDefault="004131D5" w:rsidP="004131D5">
      <w:pPr>
        <w:pStyle w:val="af0"/>
        <w:ind w:left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а) …который готовился сыграть для нашей семьи — и для тысяч других — безжалостный двадцатый век.</w:t>
      </w:r>
    </w:p>
    <w:p w14:paraId="7381A07E" w14:textId="77777777" w:rsidR="004131D5" w:rsidRPr="00FC4A05" w:rsidRDefault="004131D5" w:rsidP="004131D5">
      <w:pPr>
        <w:pStyle w:val="af0"/>
        <w:ind w:left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б) …который готовился сыграть для нашей семьи (и для тысяч других) безжалостный двадцатый век.</w:t>
      </w:r>
    </w:p>
    <w:p w14:paraId="4EF6FCBB" w14:textId="77777777" w:rsidR="004131D5" w:rsidRPr="00FC4A05" w:rsidRDefault="004131D5" w:rsidP="004131D5">
      <w:pPr>
        <w:pStyle w:val="af0"/>
        <w:ind w:left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в) …который готовился сыграть для нашей семьи и для тысяч других безжалостный двадцатый век.</w:t>
      </w:r>
    </w:p>
    <w:p w14:paraId="744A6E9E" w14:textId="77777777" w:rsidR="004131D5" w:rsidRPr="00FC4A05" w:rsidRDefault="004131D5" w:rsidP="004131D5">
      <w:pPr>
        <w:pStyle w:val="af0"/>
        <w:ind w:left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г) …который готовился сыграть — для нашей семьи и для тысяч других — безжалостный двадцатый век.</w:t>
      </w:r>
    </w:p>
    <w:p w14:paraId="118A32CC" w14:textId="668297AF" w:rsidR="004131D5" w:rsidRPr="004131D5" w:rsidRDefault="004131D5" w:rsidP="004131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д) …который готовился сыграть (для нашей семьи и для тысяч других) безжалостный двадцатый век.</w:t>
      </w:r>
    </w:p>
    <w:p w14:paraId="69A3C3A9" w14:textId="77777777" w:rsidR="000A3D7E" w:rsidRDefault="000A3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D014BDB" w14:textId="7B91854D" w:rsidR="000A3D7E" w:rsidRDefault="000A3D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3D7E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3905087"/>
      <w:r w:rsidRPr="000A3D7E">
        <w:rPr>
          <w:rFonts w:ascii="Times New Roman" w:hAnsi="Times New Roman" w:cs="Times New Roman"/>
          <w:i/>
          <w:iCs/>
          <w:sz w:val="24"/>
          <w:szCs w:val="24"/>
        </w:rPr>
        <w:t xml:space="preserve">Из дневников пропали описания шляпок и перечисления оценок в табеле [ </w:t>
      </w:r>
      <w:r w:rsidRPr="004131D5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—</w:t>
      </w:r>
      <w:r w:rsidRPr="000A3D7E">
        <w:rPr>
          <w:rFonts w:ascii="Times New Roman" w:hAnsi="Times New Roman" w:cs="Times New Roman"/>
          <w:i/>
          <w:iCs/>
          <w:sz w:val="24"/>
          <w:szCs w:val="24"/>
        </w:rPr>
        <w:t xml:space="preserve"> / , / ;] на смену им пришли полные горечи рассказы</w:t>
      </w:r>
      <w:r w:rsidR="004131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31D5" w:rsidRPr="004131D5">
        <w:rPr>
          <w:rFonts w:ascii="Times New Roman" w:hAnsi="Times New Roman" w:cs="Times New Roman"/>
          <w:i/>
          <w:iCs/>
          <w:sz w:val="24"/>
          <w:szCs w:val="24"/>
        </w:rPr>
        <w:t xml:space="preserve">[0 / </w:t>
      </w:r>
      <w:r w:rsidR="004131D5" w:rsidRPr="004131D5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—</w:t>
      </w:r>
      <w:r w:rsidR="004131D5" w:rsidRPr="004131D5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0A3D7E">
        <w:rPr>
          <w:rFonts w:ascii="Times New Roman" w:hAnsi="Times New Roman" w:cs="Times New Roman"/>
          <w:i/>
          <w:iCs/>
          <w:sz w:val="24"/>
          <w:szCs w:val="24"/>
        </w:rPr>
        <w:t xml:space="preserve"> о войнах, революциях, эпидемиях.</w:t>
      </w:r>
    </w:p>
    <w:p w14:paraId="7C0C5741" w14:textId="77777777" w:rsidR="00BB4755" w:rsidRDefault="00BB47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"/>
    <w:p w14:paraId="54CC45A8" w14:textId="4F5B17F7" w:rsidR="00A101B1" w:rsidRPr="006F2D45" w:rsidRDefault="00A101B1" w:rsidP="00A101B1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бессоюзном сложном предложении</w:t>
      </w:r>
      <w:r w:rsidRPr="00A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Pr="00A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если во второй части бессоюзного сложного предложения выражено противопоставление по отношению к содержанию первой части (между частями можно вставить союз </w:t>
      </w:r>
      <w:r w:rsidRPr="00A10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но</w:t>
      </w:r>
      <w:r w:rsidRPr="00A101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A101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A101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[Розенталь. </w:t>
      </w:r>
      <w:r w:rsidRPr="008751A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45.2</w:t>
      </w:r>
      <w:r w:rsidRPr="008751A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 Ср.: «</w:t>
      </w:r>
      <w:r w:rsidRPr="00A101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 дневников пропали описания шляпок и перечисления оценок в табеле</w:t>
      </w:r>
      <w:r w:rsidRPr="00A101B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, 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</w:t>
      </w:r>
      <w:r w:rsidRPr="00A101B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 смену им пришли полные горечи рассказы о войнах, революциях, эпидемиях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».</w:t>
      </w:r>
    </w:p>
    <w:p w14:paraId="3C63650F" w14:textId="2DDEC8D1" w:rsidR="00A101B1" w:rsidRPr="00FC4A05" w:rsidRDefault="00A101B1" w:rsidP="00A10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такие отношения между частями предложения пишущий не усматривает, то может поставить </w:t>
      </w:r>
      <w:r w:rsidRPr="00A1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(основной знак для разделения частей сложного предложения) или </w:t>
      </w:r>
      <w:r w:rsidRPr="00A10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точку </w:t>
      </w:r>
      <w:r w:rsidRPr="00FC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запятой</w:t>
      </w:r>
      <w:r w:rsidRPr="00FC4A05">
        <w:rPr>
          <w:rFonts w:ascii="Times New Roman" w:eastAsia="Times New Roman" w:hAnsi="Times New Roman" w:cs="Times New Roman"/>
          <w:color w:val="000000"/>
          <w:sz w:val="24"/>
          <w:szCs w:val="24"/>
        </w:rPr>
        <w:t>, т. к. вторая часть БСП уже имеет внутри себя запятые.</w:t>
      </w:r>
    </w:p>
    <w:p w14:paraId="444A677D" w14:textId="27C8D75C" w:rsidR="004131D5" w:rsidRPr="00FC4A05" w:rsidRDefault="004131D5" w:rsidP="00A10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Недопустимой</w:t>
      </w:r>
      <w:r w:rsidRPr="00FC4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постановка </w:t>
      </w:r>
      <w:r w:rsidRPr="00FC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двоеточия</w:t>
      </w:r>
      <w:r w:rsidRPr="00FC4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Нельзя сказать, что из дневников пропали описания шляпок и перечисления оценок в табеле, </w:t>
      </w:r>
      <w:r w:rsidRPr="00FC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потому что</w:t>
      </w:r>
      <w:r w:rsidRPr="00FC4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смену им пришли рассказы о войнах, революциях, эпидемиях. Описания шляпок и перечисления оценок пропали потому, что изменились обстоятельства жизни в </w:t>
      </w:r>
      <w:r w:rsidRPr="00FC4A0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XX</w:t>
      </w:r>
      <w:r w:rsidRPr="00FC4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веке.</w:t>
      </w:r>
    </w:p>
    <w:p w14:paraId="4F00FFF5" w14:textId="77777777" w:rsidR="004131D5" w:rsidRPr="00FC4A05" w:rsidRDefault="004131D5" w:rsidP="00A10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2639C8" w14:textId="5D329B97" w:rsidR="004131D5" w:rsidRPr="004131D5" w:rsidRDefault="004131D5" w:rsidP="00A10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C4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слова </w:t>
      </w:r>
      <w:r w:rsidRPr="00FC4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рассказы </w:t>
      </w:r>
      <w:r w:rsidRPr="00FC4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поставить </w:t>
      </w:r>
      <w:r w:rsidRPr="00FC4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 w:rsidRPr="00FC4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 отсутствии тире после </w:t>
      </w:r>
      <w:r w:rsidRPr="00FC4A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табеле</w:t>
      </w:r>
      <w:r w:rsidRPr="00FC4A0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B029754" w14:textId="77777777" w:rsidR="00A101B1" w:rsidRDefault="00A101B1" w:rsidP="00A10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511834" w14:textId="45E10440" w:rsidR="00A101B1" w:rsidRDefault="00A101B1" w:rsidP="00A101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4587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74587">
        <w:rPr>
          <w:rFonts w:ascii="Times New Roman" w:hAnsi="Times New Roman" w:cs="Times New Roman"/>
          <w:sz w:val="24"/>
          <w:szCs w:val="24"/>
        </w:rPr>
        <w:t xml:space="preserve"> </w:t>
      </w:r>
      <w:r w:rsidRPr="00A101B1">
        <w:rPr>
          <w:rFonts w:ascii="Times New Roman" w:hAnsi="Times New Roman" w:cs="Times New Roman"/>
          <w:i/>
          <w:iCs/>
          <w:sz w:val="24"/>
          <w:szCs w:val="24"/>
        </w:rPr>
        <w:t xml:space="preserve">Мы возмущаемся, если нам звонят, не упредив об этом письменным сообщением </w:t>
      </w:r>
      <w:r w:rsidR="00BB4755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A101B1">
        <w:rPr>
          <w:rFonts w:ascii="Times New Roman" w:hAnsi="Times New Roman" w:cs="Times New Roman"/>
          <w:i/>
          <w:iCs/>
          <w:sz w:val="24"/>
          <w:szCs w:val="24"/>
        </w:rPr>
        <w:t>[, / , —] но при этом выставляем свою жизнь на всеобщее обозрение [0 / — / , ] в блогах и пабликах.</w:t>
      </w:r>
    </w:p>
    <w:p w14:paraId="342572FF" w14:textId="22F840BD" w:rsidR="00BB4755" w:rsidRDefault="00BB4755" w:rsidP="00BB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сложносочиненное предложение, между частями которого может ставиться:</w:t>
      </w:r>
    </w:p>
    <w:p w14:paraId="1BB977EE" w14:textId="6893B2AB" w:rsidR="00BB4755" w:rsidRDefault="00BB4755" w:rsidP="00BB4755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запятая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 общему правилу пунктуации в сложносочиненном предложении;</w:t>
      </w:r>
    </w:p>
    <w:p w14:paraId="353AB064" w14:textId="1595A836" w:rsidR="00BB4755" w:rsidRPr="003F340D" w:rsidRDefault="00BB4755" w:rsidP="00BB4755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3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поскольку</w:t>
      </w:r>
      <w:r w:rsidRPr="003F34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3F340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«заключает в себе </w:t>
      </w:r>
      <w:r w:rsidRPr="00CF64D2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CF64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резкого противопоставления» 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[ПАС. Пунктуация. §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9B66AB" w14:textId="77777777" w:rsidR="00FB52A8" w:rsidRDefault="00FB5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6668C85" w14:textId="033FFF86" w:rsidR="00FB52A8" w:rsidRPr="00BB4755" w:rsidRDefault="00BB47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458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74587">
        <w:rPr>
          <w:rFonts w:ascii="Times New Roman" w:hAnsi="Times New Roman" w:cs="Times New Roman"/>
          <w:sz w:val="24"/>
          <w:szCs w:val="24"/>
        </w:rPr>
        <w:t xml:space="preserve"> </w:t>
      </w:r>
      <w:r w:rsidRPr="00BB4755">
        <w:rPr>
          <w:rFonts w:ascii="Times New Roman" w:hAnsi="Times New Roman" w:cs="Times New Roman"/>
          <w:i/>
          <w:iCs/>
          <w:sz w:val="24"/>
          <w:szCs w:val="24"/>
        </w:rPr>
        <w:t>Сетевой дневник [0 / —] не столько честный разговор с самим собой, сколько старательно обставленная витрина, откуда в любой момент можно удалить лишнюю деталь.</w:t>
      </w:r>
    </w:p>
    <w:p w14:paraId="5A77FFEF" w14:textId="657A4977" w:rsidR="00BB4755" w:rsidRPr="00BB4755" w:rsidRDefault="00BB4755" w:rsidP="00BB4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диктанта могут не поставить тире, вспомнив правило, что </w:t>
      </w:r>
      <w:r w:rsidRPr="00BB4755">
        <w:rPr>
          <w:rFonts w:ascii="Times New Roman" w:hAnsi="Times New Roman" w:cs="Times New Roman"/>
          <w:sz w:val="24"/>
          <w:szCs w:val="24"/>
        </w:rPr>
        <w:t xml:space="preserve">тире между подлежащим и сказуемым-существительным не ставится, если при сказуемом имеется отрицание </w:t>
      </w:r>
      <w:r w:rsidRPr="00BB4755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Pr="00BB47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[ПАС. Пунктуация.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15.3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4E0D85" w14:textId="27E196DA" w:rsidR="00BB4755" w:rsidRPr="00BB4755" w:rsidRDefault="00BB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B4755">
        <w:rPr>
          <w:rFonts w:ascii="Times New Roman" w:hAnsi="Times New Roman" w:cs="Times New Roman"/>
          <w:sz w:val="24"/>
          <w:szCs w:val="24"/>
        </w:rPr>
        <w:t xml:space="preserve">Однако в данном случае это не просто отрицание, а первая часть союза </w:t>
      </w:r>
      <w:r w:rsidRPr="00BB4755">
        <w:rPr>
          <w:rFonts w:ascii="Times New Roman" w:hAnsi="Times New Roman" w:cs="Times New Roman"/>
          <w:i/>
          <w:iCs/>
          <w:sz w:val="24"/>
          <w:szCs w:val="24"/>
        </w:rPr>
        <w:t>не столько… сколько</w:t>
      </w:r>
      <w:r w:rsidRPr="00BB475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BB4755">
        <w:rPr>
          <w:rFonts w:ascii="Times New Roman" w:hAnsi="Times New Roman" w:cs="Times New Roman"/>
          <w:b/>
          <w:bCs/>
          <w:sz w:val="24"/>
          <w:szCs w:val="24"/>
        </w:rPr>
        <w:t>тире</w:t>
      </w:r>
      <w:r>
        <w:rPr>
          <w:rFonts w:ascii="Times New Roman" w:hAnsi="Times New Roman" w:cs="Times New Roman"/>
          <w:sz w:val="24"/>
          <w:szCs w:val="24"/>
        </w:rPr>
        <w:t xml:space="preserve"> можно поставить, чтобы подчеркнуть </w:t>
      </w:r>
      <w:r w:rsidRPr="00BB4755">
        <w:rPr>
          <w:rFonts w:ascii="Times New Roman" w:hAnsi="Times New Roman" w:cs="Times New Roman"/>
          <w:sz w:val="24"/>
          <w:szCs w:val="24"/>
        </w:rPr>
        <w:t>градационно-сопоставительные отношения, выражаемые этим союзом.</w:t>
      </w:r>
      <w:r>
        <w:rPr>
          <w:rFonts w:ascii="Times New Roman" w:hAnsi="Times New Roman" w:cs="Times New Roman"/>
          <w:sz w:val="24"/>
          <w:szCs w:val="24"/>
        </w:rPr>
        <w:t xml:space="preserve"> При противопоставлении </w:t>
      </w:r>
      <w:r w:rsidRPr="00BB47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BB475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не… а</w:t>
      </w:r>
      <w:r w:rsidRPr="00BB47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постановка тире была бы обязательной 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[ПАС. Пунктуация.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15.3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«</w:t>
      </w:r>
      <w:r w:rsidRPr="00BB4755">
        <w:rPr>
          <w:rFonts w:ascii="Times New Roman" w:hAnsi="Times New Roman" w:cs="Times New Roman"/>
          <w:sz w:val="24"/>
          <w:szCs w:val="24"/>
        </w:rPr>
        <w:t>Сетевой дневник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755">
        <w:rPr>
          <w:rFonts w:ascii="Times New Roman" w:hAnsi="Times New Roman" w:cs="Times New Roman"/>
          <w:sz w:val="24"/>
          <w:szCs w:val="24"/>
        </w:rPr>
        <w:t xml:space="preserve">— не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BB4755">
        <w:rPr>
          <w:rFonts w:ascii="Times New Roman" w:hAnsi="Times New Roman" w:cs="Times New Roman"/>
          <w:sz w:val="24"/>
          <w:szCs w:val="24"/>
        </w:rPr>
        <w:t xml:space="preserve">естный разговор с самим собой,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B4755">
        <w:rPr>
          <w:rFonts w:ascii="Times New Roman" w:hAnsi="Times New Roman" w:cs="Times New Roman"/>
          <w:sz w:val="24"/>
          <w:szCs w:val="24"/>
        </w:rPr>
        <w:t>старательно обставленная витрина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14:paraId="7A2566F9" w14:textId="77777777" w:rsidR="00BB4755" w:rsidRDefault="00BB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1A4EEF8" w14:textId="6C6D7EC1" w:rsidR="00BB4755" w:rsidRPr="008E694E" w:rsidRDefault="008E694E" w:rsidP="008E6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E694E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8E694E">
        <w:rPr>
          <w:rFonts w:ascii="Times New Roman" w:hAnsi="Times New Roman" w:cs="Times New Roman"/>
          <w:sz w:val="24"/>
          <w:szCs w:val="24"/>
        </w:rPr>
        <w:t xml:space="preserve"> </w:t>
      </w:r>
      <w:r w:rsidRPr="008E694E">
        <w:rPr>
          <w:rFonts w:ascii="Times New Roman" w:hAnsi="Times New Roman" w:cs="Times New Roman"/>
          <w:i/>
          <w:iCs/>
          <w:sz w:val="24"/>
          <w:szCs w:val="24"/>
        </w:rPr>
        <w:t>Моя бабушка вела предельно честный — по ее собственному выражению, объективный — дневник</w:t>
      </w:r>
    </w:p>
    <w:p w14:paraId="15F1DACE" w14:textId="3BA01047" w:rsidR="00BB4755" w:rsidRDefault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Конструкция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по ее собственному выражению, объективный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может быть выделена с двух сторон </w:t>
      </w:r>
      <w:r w:rsidRPr="008E6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скобками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или </w:t>
      </w:r>
      <w:r w:rsidRPr="008E6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тире</w:t>
      </w:r>
      <w:r w:rsidR="002919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919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 вставная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После вводного сочетания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по ее собственному выражению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этом случае ставится </w:t>
      </w:r>
      <w:r w:rsidRPr="008E6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запятая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е</w:t>
      </w:r>
      <w:r w:rsidRPr="008E6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сли вводное слово или сочетание слов находится внутри вставной конструкции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E69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 оно выделяется по общему правилу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[ПАС. Пунктуация.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6A9FC8D3" w14:textId="2436643C" w:rsidR="008E694E" w:rsidRDefault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Если вставная конструкция заключена в скобки, то после вводного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по ее собственному выражению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возможна постановка </w:t>
      </w:r>
      <w:r w:rsidRPr="008E69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вместо запятой.</w:t>
      </w:r>
    </w:p>
    <w:p w14:paraId="7D1E5862" w14:textId="3DB9699B" w:rsidR="00592767" w:rsidRDefault="00592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27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Если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конструкция</w:t>
      </w:r>
      <w:r w:rsidRPr="005927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по ее собственному выражению объективный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выделена запятыми, то после вводного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по ее собственному выражению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запятая уже не ставится (но возможно факультативное тире), на основании правила: «Если </w:t>
      </w:r>
      <w:r w:rsidRPr="005927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вводное слово или вводное сочетание слов стоит в начале или в конце обособленного члена предложения, то оно не отделяется от него знаком препинания, т. е. запятые выделяют член предложения вместе с вводным словом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[ПАС. Пунктуация.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</w:t>
      </w:r>
      <w:r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85F4884" w14:textId="2139AF00" w:rsidR="004131D5" w:rsidRPr="00FC4A05" w:rsidRDefault="00592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4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Наконец,</w:t>
      </w:r>
      <w:r w:rsidR="004131D5" w:rsidRPr="00FC4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слова </w:t>
      </w:r>
      <w:r w:rsidR="004131D5"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предельно честный </w:t>
      </w:r>
      <w:r w:rsidR="004131D5" w:rsidRPr="00FC4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4131D5"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объективный </w:t>
      </w:r>
      <w:r w:rsidR="004131D5" w:rsidRPr="00FC4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могут восприниматься как однородные определения. В этом случае вводное </w:t>
      </w:r>
      <w:r w:rsidR="004131D5"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по ее собственному выражению </w:t>
      </w:r>
      <w:r w:rsidR="004131D5" w:rsidRPr="00FC4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оказывается между двумя однородными членами и действует следующее правило: «Вводные слова и сочетания слов, стоящие на границе однородных членов или частей сложного предложения и относящиеся к следующему за ними слову или предложению, не отделяются от него запятой (вторая запятая опускается с целью указания на отнесенность вводного слова к последующей части предложения): </w:t>
      </w:r>
      <w:r w:rsidR="004131D5"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Лось шел скачками в сторону озер, должно быть спешил на водопой</w:t>
      </w:r>
      <w:r w:rsidR="004131D5" w:rsidRPr="00FC4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[ПАС. Пунктуация. § 94].</w:t>
      </w:r>
      <w:r w:rsidR="001B2116" w:rsidRPr="00FC4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Следовательно, правильной в этом случае является пунктуация </w:t>
      </w:r>
      <w:r w:rsidR="001B2116"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Моя бабушка вела предельно честный, по ее собственному выражению объективный дневник.</w:t>
      </w:r>
    </w:p>
    <w:p w14:paraId="4410BDD2" w14:textId="77777777" w:rsidR="004131D5" w:rsidRPr="00FC4A05" w:rsidRDefault="00413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6CADA96" w14:textId="5E6011C7" w:rsidR="00592767" w:rsidRPr="00FC4A05" w:rsidRDefault="00592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C4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Таким образом, возможны следующие варианты расстановки знаков препинания:</w:t>
      </w:r>
    </w:p>
    <w:p w14:paraId="7EEB93C1" w14:textId="77777777" w:rsidR="008E694E" w:rsidRPr="00FC4A05" w:rsidRDefault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3471DAA" w14:textId="6728A413" w:rsidR="008E694E" w:rsidRPr="00FC4A05" w:rsidRDefault="008E694E" w:rsidP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а) </w:t>
      </w:r>
      <w:r w:rsidR="001B2116"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…</w:t>
      </w: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предельно честный – по ее собственному выражению, объективный – дневник.</w:t>
      </w:r>
    </w:p>
    <w:p w14:paraId="5A49BA5A" w14:textId="16EC7FDC" w:rsidR="008E694E" w:rsidRPr="00FC4A05" w:rsidRDefault="008E694E" w:rsidP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б) </w:t>
      </w:r>
      <w:r w:rsidR="001B2116"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…</w:t>
      </w: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предельно честный  (по ее собственному выражению, объективный) дневник.</w:t>
      </w:r>
    </w:p>
    <w:p w14:paraId="597F065B" w14:textId="0223F948" w:rsidR="008E694E" w:rsidRPr="00FC4A05" w:rsidRDefault="008E694E" w:rsidP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в) </w:t>
      </w:r>
      <w:r w:rsidR="001B2116"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…</w:t>
      </w: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предельно честный  (по ее собственному выражению – объективный) дневник.</w:t>
      </w:r>
    </w:p>
    <w:p w14:paraId="7923C4F8" w14:textId="1AC58463" w:rsidR="008E694E" w:rsidRPr="00FC4A05" w:rsidRDefault="008E694E" w:rsidP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г) </w:t>
      </w:r>
      <w:r w:rsidR="001B2116"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…</w:t>
      </w: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предельно честный, по ее собственному выражению объективный, дневник.</w:t>
      </w:r>
    </w:p>
    <w:p w14:paraId="6C485E38" w14:textId="65A8C44C" w:rsidR="008E694E" w:rsidRPr="00FC4A05" w:rsidRDefault="008E694E" w:rsidP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д) </w:t>
      </w:r>
      <w:r w:rsidR="001B2116"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…</w:t>
      </w: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предельно честный, по ее собственному выражению – объективный, дневник.</w:t>
      </w:r>
    </w:p>
    <w:p w14:paraId="2F537B90" w14:textId="0FCA1EDD" w:rsidR="008E694E" w:rsidRDefault="008E694E" w:rsidP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е) </w:t>
      </w:r>
      <w:r w:rsidR="001B2116"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…</w:t>
      </w:r>
      <w:r w:rsidRPr="00FC4A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предельно честный, по ее собственному выражению объективный дневник.</w:t>
      </w:r>
    </w:p>
    <w:p w14:paraId="14A12120" w14:textId="77777777" w:rsidR="00FC4A05" w:rsidRDefault="00FC4A05" w:rsidP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52F182EA" w14:textId="6FFA1CDE" w:rsidR="00FC4A05" w:rsidRPr="00FC4A05" w:rsidRDefault="00FC4A05" w:rsidP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любом пунктуационном оформлении этого предложения слово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объективный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может быть заключено в </w:t>
      </w:r>
      <w:r w:rsidRPr="00FC4A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кавычки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522A7458" w14:textId="77777777" w:rsidR="008E694E" w:rsidRDefault="008E6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F95601F" w14:textId="7DDD840B" w:rsidR="00592767" w:rsidRDefault="005927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276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592767">
        <w:rPr>
          <w:rFonts w:ascii="Times New Roman" w:hAnsi="Times New Roman" w:cs="Times New Roman"/>
          <w:sz w:val="24"/>
          <w:szCs w:val="24"/>
        </w:rPr>
        <w:t xml:space="preserve"> </w:t>
      </w:r>
      <w:r w:rsidRPr="00592767">
        <w:rPr>
          <w:rFonts w:ascii="Times New Roman" w:hAnsi="Times New Roman" w:cs="Times New Roman"/>
          <w:i/>
          <w:iCs/>
          <w:sz w:val="24"/>
          <w:szCs w:val="24"/>
        </w:rPr>
        <w:t>Как в той игре, между правдой и желанием — желанием выглядеть перед потомками наилучшим образом — она всегда выбирала правду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C75D8DC" w14:textId="2FF85A96" w:rsidR="006539FE" w:rsidRDefault="008C1314" w:rsidP="006539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Конструкцию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желанием выглядеть перед  потомками наилучшим образом </w:t>
      </w:r>
      <w:r>
        <w:rPr>
          <w:rFonts w:ascii="Times New Roman" w:hAnsi="Times New Roman" w:cs="Times New Roman"/>
          <w:sz w:val="24"/>
          <w:szCs w:val="24"/>
        </w:rPr>
        <w:t xml:space="preserve">можно трактовать как вставную и заключить в </w:t>
      </w:r>
      <w:r w:rsidRPr="008C1314">
        <w:rPr>
          <w:rFonts w:ascii="Times New Roman" w:hAnsi="Times New Roman" w:cs="Times New Roman"/>
          <w:b/>
          <w:bCs/>
          <w:sz w:val="24"/>
          <w:szCs w:val="24"/>
        </w:rPr>
        <w:t>скобки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2919A1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считать приложением</w:t>
      </w:r>
      <w:r w:rsidR="002919A1">
        <w:rPr>
          <w:rFonts w:ascii="Times New Roman" w:hAnsi="Times New Roman" w:cs="Times New Roman"/>
          <w:sz w:val="24"/>
          <w:szCs w:val="24"/>
        </w:rPr>
        <w:t xml:space="preserve"> к определяемому слову </w:t>
      </w:r>
      <w:r w:rsidR="002919A1">
        <w:rPr>
          <w:rFonts w:ascii="Times New Roman" w:hAnsi="Times New Roman" w:cs="Times New Roman"/>
          <w:i/>
          <w:iCs/>
          <w:sz w:val="24"/>
          <w:szCs w:val="24"/>
        </w:rPr>
        <w:t>желанием</w:t>
      </w:r>
      <w:r>
        <w:rPr>
          <w:rFonts w:ascii="Times New Roman" w:hAnsi="Times New Roman" w:cs="Times New Roman"/>
          <w:sz w:val="24"/>
          <w:szCs w:val="24"/>
        </w:rPr>
        <w:t xml:space="preserve">. В этом случае предпочтительным является выделение с помощью </w:t>
      </w:r>
      <w:r w:rsidRPr="006539FE">
        <w:rPr>
          <w:rFonts w:ascii="Times New Roman" w:hAnsi="Times New Roman" w:cs="Times New Roman"/>
          <w:b/>
          <w:bCs/>
          <w:sz w:val="24"/>
          <w:szCs w:val="24"/>
        </w:rPr>
        <w:t>тире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8C1314">
        <w:rPr>
          <w:rFonts w:ascii="Times New Roman" w:hAnsi="Times New Roman" w:cs="Times New Roman"/>
          <w:sz w:val="24"/>
          <w:szCs w:val="24"/>
        </w:rPr>
        <w:t>Наряду с запятыми, распространенные приложения могут выделяться тире</w:t>
      </w:r>
      <w:r>
        <w:rPr>
          <w:rFonts w:ascii="Times New Roman" w:hAnsi="Times New Roman" w:cs="Times New Roman"/>
          <w:sz w:val="24"/>
          <w:szCs w:val="24"/>
        </w:rPr>
        <w:t xml:space="preserve">… если в приложении повторяется то же слово, что и определяемое» </w:t>
      </w:r>
      <w:r w:rsidR="006539FE"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[ПАС. Пунктуация. § </w:t>
      </w:r>
      <w:r w:rsidR="006539FE"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 w:rsidR="006539FE" w:rsidRPr="00EB4828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6539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Формулировка правила «</w:t>
      </w:r>
      <w:r w:rsidR="006539FE" w:rsidRPr="006539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наряду</w:t>
      </w:r>
      <w:r w:rsidR="006539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запятыми… </w:t>
      </w:r>
      <w:r w:rsidR="006539FE" w:rsidRPr="006539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могут</w:t>
      </w:r>
      <w:r w:rsidR="006539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выделяться тире» дает основания не считать ошибочным и выделение приложения с помощью </w:t>
      </w:r>
      <w:r w:rsidR="006539FE" w:rsidRPr="006613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запятых</w:t>
      </w:r>
      <w:r w:rsidR="006539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10CFD391" w14:textId="7629EAA0" w:rsidR="008C1314" w:rsidRDefault="0066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как в той игре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могут выделяться запятыми, но могут и рассматриваться как неполное предложение в составе бессоюзного сложного, где вторая часть раскрывает содержание первой. В этом случае возможна постановка </w:t>
      </w:r>
      <w:r w:rsidRPr="00661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двоеточия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661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(если нет других тире в предложении). </w:t>
      </w:r>
    </w:p>
    <w:p w14:paraId="43C4CEE3" w14:textId="4EC79D2E" w:rsidR="00661390" w:rsidRPr="00661390" w:rsidRDefault="006613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здесь возможны следующие пунктуационные варианты:</w:t>
      </w:r>
    </w:p>
    <w:p w14:paraId="6240ADC8" w14:textId="77777777" w:rsidR="00BB4755" w:rsidRPr="00FB52A8" w:rsidRDefault="00BB4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ACEE419" w14:textId="3C1CAA86" w:rsidR="00592767" w:rsidRPr="00592767" w:rsidRDefault="00592767" w:rsidP="002919A1">
      <w:pPr>
        <w:pStyle w:val="af0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а) К</w:t>
      </w:r>
      <w:r w:rsidRPr="005927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ак в той игре, между правдой и желанием – желанием выглядеть перед потомками наилучшим образом – она всегда выбирала правду.</w:t>
      </w:r>
    </w:p>
    <w:p w14:paraId="7E1168CC" w14:textId="77777777" w:rsidR="00592767" w:rsidRPr="00592767" w:rsidRDefault="00592767" w:rsidP="002919A1">
      <w:pPr>
        <w:pStyle w:val="af0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 w:rsidRPr="005927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б) Как в той игре, между правдой и желанием (желанием выглядеть перед потомками наилучшим образом) она всегда выбирала правду.</w:t>
      </w:r>
    </w:p>
    <w:p w14:paraId="7CEE5284" w14:textId="77777777" w:rsidR="00592767" w:rsidRPr="00592767" w:rsidRDefault="00592767" w:rsidP="002919A1">
      <w:pPr>
        <w:pStyle w:val="af0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 w:rsidRPr="005927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lastRenderedPageBreak/>
        <w:t>в) Как в той игре, между правдой и желанием, желанием выглядеть перед потомками наилучшим образом, она всегда выбирала правду.</w:t>
      </w:r>
    </w:p>
    <w:p w14:paraId="5DE08E42" w14:textId="77777777" w:rsidR="00592767" w:rsidRPr="00592767" w:rsidRDefault="00592767" w:rsidP="002919A1">
      <w:pPr>
        <w:pStyle w:val="af0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 w:rsidRPr="005927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г) Как в той игре: между правдой и желанием – желанием выглядеть перед потомками наилучшим образом – она всегда выбирала правду.</w:t>
      </w:r>
    </w:p>
    <w:p w14:paraId="0ABE6102" w14:textId="77777777" w:rsidR="00592767" w:rsidRPr="00592767" w:rsidRDefault="00592767" w:rsidP="002919A1">
      <w:pPr>
        <w:pStyle w:val="af0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 w:rsidRPr="005927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д) Как в той игре: между правдой и желанием (желанием выглядеть перед потомками наилучшим образом) она всегда выбирала правду.</w:t>
      </w:r>
    </w:p>
    <w:p w14:paraId="449C33D6" w14:textId="77777777" w:rsidR="00592767" w:rsidRPr="00592767" w:rsidRDefault="00592767" w:rsidP="002919A1">
      <w:pPr>
        <w:pStyle w:val="af0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 w:rsidRPr="005927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е) Как в той игре: между правдой и желанием, желанием выглядеть перед потомками наилучшим образом, она всегда выбирала правду.</w:t>
      </w:r>
    </w:p>
    <w:p w14:paraId="377D75BB" w14:textId="77777777" w:rsidR="00592767" w:rsidRPr="00592767" w:rsidRDefault="00592767" w:rsidP="002919A1">
      <w:pPr>
        <w:pStyle w:val="af0"/>
        <w:ind w:firstLine="708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</w:pPr>
      <w:r w:rsidRPr="005927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ж) Как в той игре – между правдой и желанием (желанием выглядеть перед потомками наилучшим образом) она всегда выбирала правду.</w:t>
      </w:r>
    </w:p>
    <w:p w14:paraId="5B340CF5" w14:textId="65B7E68F" w:rsidR="00856B8A" w:rsidRDefault="00592767" w:rsidP="002919A1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276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з) Как в той игре – между правдой и желанием, желанием выглядеть перед потомками наилучшим образом, она всегда выбирала правду.</w:t>
      </w:r>
    </w:p>
    <w:sectPr w:rsidR="00856B8A" w:rsidSect="000B6345">
      <w:pgSz w:w="11906" w:h="16838"/>
      <w:pgMar w:top="851" w:right="850" w:bottom="993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1DB51" w14:textId="77777777" w:rsidR="00014A19" w:rsidRDefault="00014A19" w:rsidP="00B5237E">
      <w:pPr>
        <w:spacing w:after="0" w:line="240" w:lineRule="auto"/>
      </w:pPr>
      <w:r>
        <w:separator/>
      </w:r>
    </w:p>
  </w:endnote>
  <w:endnote w:type="continuationSeparator" w:id="0">
    <w:p w14:paraId="27E703AE" w14:textId="77777777" w:rsidR="00014A19" w:rsidRDefault="00014A19" w:rsidP="00B52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AB631" w14:textId="77777777" w:rsidR="00014A19" w:rsidRDefault="00014A19" w:rsidP="00B5237E">
      <w:pPr>
        <w:spacing w:after="0" w:line="240" w:lineRule="auto"/>
      </w:pPr>
      <w:r>
        <w:separator/>
      </w:r>
    </w:p>
  </w:footnote>
  <w:footnote w:type="continuationSeparator" w:id="0">
    <w:p w14:paraId="6DDF4D20" w14:textId="77777777" w:rsidR="00014A19" w:rsidRDefault="00014A19" w:rsidP="00B52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68B"/>
    <w:multiLevelType w:val="hybridMultilevel"/>
    <w:tmpl w:val="129AE092"/>
    <w:lvl w:ilvl="0" w:tplc="FB162F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F6D97"/>
    <w:multiLevelType w:val="hybridMultilevel"/>
    <w:tmpl w:val="335A7A10"/>
    <w:lvl w:ilvl="0" w:tplc="6BB2EF2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EB69D0"/>
    <w:multiLevelType w:val="hybridMultilevel"/>
    <w:tmpl w:val="02F4CE30"/>
    <w:lvl w:ilvl="0" w:tplc="311C4D5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B91188"/>
    <w:multiLevelType w:val="hybridMultilevel"/>
    <w:tmpl w:val="2A0E9EB0"/>
    <w:lvl w:ilvl="0" w:tplc="25440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3D3440"/>
    <w:multiLevelType w:val="hybridMultilevel"/>
    <w:tmpl w:val="6B8A20D0"/>
    <w:lvl w:ilvl="0" w:tplc="932C8C0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470447C"/>
    <w:multiLevelType w:val="hybridMultilevel"/>
    <w:tmpl w:val="46163A36"/>
    <w:lvl w:ilvl="0" w:tplc="87F2CC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F0914"/>
    <w:multiLevelType w:val="hybridMultilevel"/>
    <w:tmpl w:val="F2E28DBE"/>
    <w:lvl w:ilvl="0" w:tplc="9C760304">
      <w:start w:val="3"/>
      <w:numFmt w:val="decimal"/>
      <w:lvlText w:val="%1)"/>
      <w:lvlJc w:val="left"/>
      <w:pPr>
        <w:ind w:left="1699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1CEC"/>
    <w:multiLevelType w:val="hybridMultilevel"/>
    <w:tmpl w:val="35E89098"/>
    <w:lvl w:ilvl="0" w:tplc="706C491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18E1"/>
    <w:multiLevelType w:val="hybridMultilevel"/>
    <w:tmpl w:val="D47C0EFC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F2122C"/>
    <w:multiLevelType w:val="hybridMultilevel"/>
    <w:tmpl w:val="B41E6A56"/>
    <w:lvl w:ilvl="0" w:tplc="6172CBF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C47A5"/>
    <w:multiLevelType w:val="hybridMultilevel"/>
    <w:tmpl w:val="8E90BAF6"/>
    <w:lvl w:ilvl="0" w:tplc="7F4C0A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85F19"/>
    <w:multiLevelType w:val="hybridMultilevel"/>
    <w:tmpl w:val="AA74CF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947E8E"/>
    <w:multiLevelType w:val="hybridMultilevel"/>
    <w:tmpl w:val="B02C0E82"/>
    <w:lvl w:ilvl="0" w:tplc="8FAC3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1EA3709"/>
    <w:multiLevelType w:val="hybridMultilevel"/>
    <w:tmpl w:val="48544ADA"/>
    <w:lvl w:ilvl="0" w:tplc="7B669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270E9"/>
    <w:multiLevelType w:val="hybridMultilevel"/>
    <w:tmpl w:val="EFAA1708"/>
    <w:lvl w:ilvl="0" w:tplc="769E09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7A3D36"/>
    <w:multiLevelType w:val="hybridMultilevel"/>
    <w:tmpl w:val="3E4C4334"/>
    <w:lvl w:ilvl="0" w:tplc="4D680C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6BF2873"/>
    <w:multiLevelType w:val="hybridMultilevel"/>
    <w:tmpl w:val="E42865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0D63C7A"/>
    <w:multiLevelType w:val="hybridMultilevel"/>
    <w:tmpl w:val="91560D70"/>
    <w:lvl w:ilvl="0" w:tplc="555AC4F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40D49"/>
    <w:multiLevelType w:val="hybridMultilevel"/>
    <w:tmpl w:val="56B4C630"/>
    <w:lvl w:ilvl="0" w:tplc="387A0270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933428"/>
    <w:multiLevelType w:val="hybridMultilevel"/>
    <w:tmpl w:val="99025FD0"/>
    <w:lvl w:ilvl="0" w:tplc="426A4FD2">
      <w:start w:val="1"/>
      <w:numFmt w:val="decimal"/>
      <w:lvlText w:val="%1)"/>
      <w:lvlJc w:val="left"/>
      <w:pPr>
        <w:ind w:left="1699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D76A3B"/>
    <w:multiLevelType w:val="hybridMultilevel"/>
    <w:tmpl w:val="42320408"/>
    <w:lvl w:ilvl="0" w:tplc="BD0E48AC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886272"/>
    <w:multiLevelType w:val="hybridMultilevel"/>
    <w:tmpl w:val="E19220BC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49243E"/>
    <w:multiLevelType w:val="hybridMultilevel"/>
    <w:tmpl w:val="6B284C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C7E3D"/>
    <w:multiLevelType w:val="hybridMultilevel"/>
    <w:tmpl w:val="5AD04350"/>
    <w:lvl w:ilvl="0" w:tplc="426A4FD2">
      <w:start w:val="1"/>
      <w:numFmt w:val="decimal"/>
      <w:lvlText w:val="%1)"/>
      <w:lvlJc w:val="left"/>
      <w:pPr>
        <w:ind w:left="1699" w:hanging="99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5567E"/>
    <w:multiLevelType w:val="hybridMultilevel"/>
    <w:tmpl w:val="AE6298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2DA760F"/>
    <w:multiLevelType w:val="hybridMultilevel"/>
    <w:tmpl w:val="725CB4D8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41495D"/>
    <w:multiLevelType w:val="hybridMultilevel"/>
    <w:tmpl w:val="FBF0F36A"/>
    <w:lvl w:ilvl="0" w:tplc="932C8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3361E9"/>
    <w:multiLevelType w:val="hybridMultilevel"/>
    <w:tmpl w:val="CAB0472C"/>
    <w:lvl w:ilvl="0" w:tplc="511AA18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C04AC5"/>
    <w:multiLevelType w:val="hybridMultilevel"/>
    <w:tmpl w:val="48205C54"/>
    <w:lvl w:ilvl="0" w:tplc="C20CEA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F389A"/>
    <w:multiLevelType w:val="hybridMultilevel"/>
    <w:tmpl w:val="978EC532"/>
    <w:lvl w:ilvl="0" w:tplc="EE62D03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A0694D"/>
    <w:multiLevelType w:val="hybridMultilevel"/>
    <w:tmpl w:val="D1F40666"/>
    <w:lvl w:ilvl="0" w:tplc="05C82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C6422B8"/>
    <w:multiLevelType w:val="hybridMultilevel"/>
    <w:tmpl w:val="F01E608E"/>
    <w:lvl w:ilvl="0" w:tplc="387A027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6D0642"/>
    <w:multiLevelType w:val="hybridMultilevel"/>
    <w:tmpl w:val="8BF0E652"/>
    <w:lvl w:ilvl="0" w:tplc="890AD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A3377F"/>
    <w:multiLevelType w:val="hybridMultilevel"/>
    <w:tmpl w:val="AA38AE16"/>
    <w:lvl w:ilvl="0" w:tplc="8FAC3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17364"/>
    <w:multiLevelType w:val="hybridMultilevel"/>
    <w:tmpl w:val="07CC6832"/>
    <w:lvl w:ilvl="0" w:tplc="29DEB046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E7664E"/>
    <w:multiLevelType w:val="hybridMultilevel"/>
    <w:tmpl w:val="F84E509E"/>
    <w:lvl w:ilvl="0" w:tplc="578E35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407A2"/>
    <w:multiLevelType w:val="hybridMultilevel"/>
    <w:tmpl w:val="0A0A9F00"/>
    <w:lvl w:ilvl="0" w:tplc="7B669F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9D5EDA"/>
    <w:multiLevelType w:val="hybridMultilevel"/>
    <w:tmpl w:val="0DE44088"/>
    <w:lvl w:ilvl="0" w:tplc="B274922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CC17BA4"/>
    <w:multiLevelType w:val="hybridMultilevel"/>
    <w:tmpl w:val="4E7A0C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8819B7"/>
    <w:multiLevelType w:val="hybridMultilevel"/>
    <w:tmpl w:val="DBA04C26"/>
    <w:lvl w:ilvl="0" w:tplc="681090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9133D0"/>
    <w:multiLevelType w:val="hybridMultilevel"/>
    <w:tmpl w:val="0702186E"/>
    <w:lvl w:ilvl="0" w:tplc="E43EB7FC">
      <w:numFmt w:val="bullet"/>
      <w:lvlText w:val="‒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7205AA"/>
    <w:multiLevelType w:val="hybridMultilevel"/>
    <w:tmpl w:val="0AB2AD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2F489D"/>
    <w:multiLevelType w:val="hybridMultilevel"/>
    <w:tmpl w:val="B95A3080"/>
    <w:lvl w:ilvl="0" w:tplc="B36222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8"/>
  </w:num>
  <w:num w:numId="2">
    <w:abstractNumId w:val="27"/>
  </w:num>
  <w:num w:numId="3">
    <w:abstractNumId w:val="41"/>
  </w:num>
  <w:num w:numId="4">
    <w:abstractNumId w:val="36"/>
  </w:num>
  <w:num w:numId="5">
    <w:abstractNumId w:val="13"/>
  </w:num>
  <w:num w:numId="6">
    <w:abstractNumId w:val="5"/>
  </w:num>
  <w:num w:numId="7">
    <w:abstractNumId w:val="15"/>
  </w:num>
  <w:num w:numId="8">
    <w:abstractNumId w:val="30"/>
  </w:num>
  <w:num w:numId="9">
    <w:abstractNumId w:val="39"/>
  </w:num>
  <w:num w:numId="10">
    <w:abstractNumId w:val="16"/>
  </w:num>
  <w:num w:numId="11">
    <w:abstractNumId w:val="31"/>
  </w:num>
  <w:num w:numId="12">
    <w:abstractNumId w:val="18"/>
  </w:num>
  <w:num w:numId="13">
    <w:abstractNumId w:val="12"/>
  </w:num>
  <w:num w:numId="14">
    <w:abstractNumId w:val="34"/>
  </w:num>
  <w:num w:numId="15">
    <w:abstractNumId w:val="22"/>
  </w:num>
  <w:num w:numId="16">
    <w:abstractNumId w:val="33"/>
  </w:num>
  <w:num w:numId="17">
    <w:abstractNumId w:val="19"/>
  </w:num>
  <w:num w:numId="18">
    <w:abstractNumId w:val="23"/>
  </w:num>
  <w:num w:numId="19">
    <w:abstractNumId w:val="25"/>
  </w:num>
  <w:num w:numId="20">
    <w:abstractNumId w:val="4"/>
  </w:num>
  <w:num w:numId="21">
    <w:abstractNumId w:val="2"/>
  </w:num>
  <w:num w:numId="22">
    <w:abstractNumId w:val="26"/>
  </w:num>
  <w:num w:numId="23">
    <w:abstractNumId w:val="40"/>
  </w:num>
  <w:num w:numId="24">
    <w:abstractNumId w:val="8"/>
  </w:num>
  <w:num w:numId="25">
    <w:abstractNumId w:val="21"/>
  </w:num>
  <w:num w:numId="26">
    <w:abstractNumId w:val="0"/>
  </w:num>
  <w:num w:numId="27">
    <w:abstractNumId w:val="28"/>
  </w:num>
  <w:num w:numId="28">
    <w:abstractNumId w:val="29"/>
  </w:num>
  <w:num w:numId="29">
    <w:abstractNumId w:val="9"/>
  </w:num>
  <w:num w:numId="30">
    <w:abstractNumId w:val="6"/>
  </w:num>
  <w:num w:numId="31">
    <w:abstractNumId w:val="37"/>
  </w:num>
  <w:num w:numId="32">
    <w:abstractNumId w:val="24"/>
  </w:num>
  <w:num w:numId="33">
    <w:abstractNumId w:val="1"/>
  </w:num>
  <w:num w:numId="34">
    <w:abstractNumId w:val="3"/>
  </w:num>
  <w:num w:numId="35">
    <w:abstractNumId w:val="11"/>
  </w:num>
  <w:num w:numId="36">
    <w:abstractNumId w:val="7"/>
  </w:num>
  <w:num w:numId="37">
    <w:abstractNumId w:val="10"/>
  </w:num>
  <w:num w:numId="38">
    <w:abstractNumId w:val="17"/>
  </w:num>
  <w:num w:numId="39">
    <w:abstractNumId w:val="35"/>
  </w:num>
  <w:num w:numId="40">
    <w:abstractNumId w:val="20"/>
  </w:num>
  <w:num w:numId="41">
    <w:abstractNumId w:val="42"/>
  </w:num>
  <w:num w:numId="42">
    <w:abstractNumId w:val="3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7A"/>
    <w:rsid w:val="00014A19"/>
    <w:rsid w:val="00016BA2"/>
    <w:rsid w:val="000620AE"/>
    <w:rsid w:val="0006472D"/>
    <w:rsid w:val="00087B28"/>
    <w:rsid w:val="00090DB2"/>
    <w:rsid w:val="000A3D7E"/>
    <w:rsid w:val="000B2E08"/>
    <w:rsid w:val="000B6345"/>
    <w:rsid w:val="000C1819"/>
    <w:rsid w:val="000C2F56"/>
    <w:rsid w:val="000C3863"/>
    <w:rsid w:val="000E10F9"/>
    <w:rsid w:val="000F2E55"/>
    <w:rsid w:val="001037EF"/>
    <w:rsid w:val="001143DB"/>
    <w:rsid w:val="001433BF"/>
    <w:rsid w:val="00152911"/>
    <w:rsid w:val="00184F25"/>
    <w:rsid w:val="00185908"/>
    <w:rsid w:val="00185BAC"/>
    <w:rsid w:val="00187FCD"/>
    <w:rsid w:val="00190B6E"/>
    <w:rsid w:val="001B2116"/>
    <w:rsid w:val="001B6E83"/>
    <w:rsid w:val="00204877"/>
    <w:rsid w:val="0020717B"/>
    <w:rsid w:val="00207D95"/>
    <w:rsid w:val="00224E0E"/>
    <w:rsid w:val="00243261"/>
    <w:rsid w:val="0025723A"/>
    <w:rsid w:val="00257A5A"/>
    <w:rsid w:val="0028213E"/>
    <w:rsid w:val="0028657F"/>
    <w:rsid w:val="002919A1"/>
    <w:rsid w:val="002C1465"/>
    <w:rsid w:val="002E792D"/>
    <w:rsid w:val="003035FB"/>
    <w:rsid w:val="00306C8F"/>
    <w:rsid w:val="0032512D"/>
    <w:rsid w:val="003303E6"/>
    <w:rsid w:val="00341227"/>
    <w:rsid w:val="003462D8"/>
    <w:rsid w:val="00346916"/>
    <w:rsid w:val="0036078E"/>
    <w:rsid w:val="003B53A2"/>
    <w:rsid w:val="003B79DB"/>
    <w:rsid w:val="003B7AC6"/>
    <w:rsid w:val="003D1A9B"/>
    <w:rsid w:val="003D57E5"/>
    <w:rsid w:val="003D5BCE"/>
    <w:rsid w:val="003E2CB7"/>
    <w:rsid w:val="003F340D"/>
    <w:rsid w:val="00401F02"/>
    <w:rsid w:val="00401F18"/>
    <w:rsid w:val="004028F4"/>
    <w:rsid w:val="004131D5"/>
    <w:rsid w:val="00415723"/>
    <w:rsid w:val="00441549"/>
    <w:rsid w:val="0045346C"/>
    <w:rsid w:val="00455C99"/>
    <w:rsid w:val="004632BE"/>
    <w:rsid w:val="00470B6C"/>
    <w:rsid w:val="00474DF3"/>
    <w:rsid w:val="00485AE1"/>
    <w:rsid w:val="004960E3"/>
    <w:rsid w:val="004B5562"/>
    <w:rsid w:val="00504B8A"/>
    <w:rsid w:val="00506D98"/>
    <w:rsid w:val="00517E01"/>
    <w:rsid w:val="00531BDC"/>
    <w:rsid w:val="00532966"/>
    <w:rsid w:val="005413A2"/>
    <w:rsid w:val="00541CD5"/>
    <w:rsid w:val="005463C4"/>
    <w:rsid w:val="00552E4C"/>
    <w:rsid w:val="00562BD6"/>
    <w:rsid w:val="0056520E"/>
    <w:rsid w:val="00587018"/>
    <w:rsid w:val="00592767"/>
    <w:rsid w:val="005954C6"/>
    <w:rsid w:val="005A1A22"/>
    <w:rsid w:val="005C1207"/>
    <w:rsid w:val="005C7EC2"/>
    <w:rsid w:val="005D5C00"/>
    <w:rsid w:val="005D7C16"/>
    <w:rsid w:val="005F56D9"/>
    <w:rsid w:val="005F60BB"/>
    <w:rsid w:val="0060771F"/>
    <w:rsid w:val="00624CC7"/>
    <w:rsid w:val="006353BB"/>
    <w:rsid w:val="00637DCE"/>
    <w:rsid w:val="006411D2"/>
    <w:rsid w:val="00643C75"/>
    <w:rsid w:val="0064657A"/>
    <w:rsid w:val="00647E69"/>
    <w:rsid w:val="00650CDB"/>
    <w:rsid w:val="006539FE"/>
    <w:rsid w:val="00661390"/>
    <w:rsid w:val="00684385"/>
    <w:rsid w:val="006A34E4"/>
    <w:rsid w:val="006B3202"/>
    <w:rsid w:val="006D0D36"/>
    <w:rsid w:val="006D47C0"/>
    <w:rsid w:val="006E0E83"/>
    <w:rsid w:val="006F2D45"/>
    <w:rsid w:val="006F53B9"/>
    <w:rsid w:val="007219B9"/>
    <w:rsid w:val="00723DFE"/>
    <w:rsid w:val="00742033"/>
    <w:rsid w:val="00750B10"/>
    <w:rsid w:val="00750FAC"/>
    <w:rsid w:val="007651A7"/>
    <w:rsid w:val="00771939"/>
    <w:rsid w:val="00776A68"/>
    <w:rsid w:val="00777A42"/>
    <w:rsid w:val="00777A75"/>
    <w:rsid w:val="00783C65"/>
    <w:rsid w:val="00796B8B"/>
    <w:rsid w:val="007B3984"/>
    <w:rsid w:val="007C6393"/>
    <w:rsid w:val="0082117D"/>
    <w:rsid w:val="00823571"/>
    <w:rsid w:val="00824D15"/>
    <w:rsid w:val="00856B8A"/>
    <w:rsid w:val="008675EF"/>
    <w:rsid w:val="008751AA"/>
    <w:rsid w:val="008855D7"/>
    <w:rsid w:val="00886BDF"/>
    <w:rsid w:val="008A5B05"/>
    <w:rsid w:val="008B0BCE"/>
    <w:rsid w:val="008C1314"/>
    <w:rsid w:val="008D0503"/>
    <w:rsid w:val="008D1455"/>
    <w:rsid w:val="008E5288"/>
    <w:rsid w:val="008E694E"/>
    <w:rsid w:val="00905C62"/>
    <w:rsid w:val="00910824"/>
    <w:rsid w:val="009328A4"/>
    <w:rsid w:val="00937D77"/>
    <w:rsid w:val="00952794"/>
    <w:rsid w:val="00960845"/>
    <w:rsid w:val="0097198C"/>
    <w:rsid w:val="00975D61"/>
    <w:rsid w:val="00994B3C"/>
    <w:rsid w:val="009B57C0"/>
    <w:rsid w:val="009B7089"/>
    <w:rsid w:val="00A00F4C"/>
    <w:rsid w:val="00A03641"/>
    <w:rsid w:val="00A101B1"/>
    <w:rsid w:val="00A128EC"/>
    <w:rsid w:val="00A15AF4"/>
    <w:rsid w:val="00A25F67"/>
    <w:rsid w:val="00A50243"/>
    <w:rsid w:val="00A57E16"/>
    <w:rsid w:val="00A81130"/>
    <w:rsid w:val="00A83037"/>
    <w:rsid w:val="00A86735"/>
    <w:rsid w:val="00AA2E62"/>
    <w:rsid w:val="00AA4E5A"/>
    <w:rsid w:val="00AA5EFD"/>
    <w:rsid w:val="00AB1582"/>
    <w:rsid w:val="00AD68BC"/>
    <w:rsid w:val="00AD7E41"/>
    <w:rsid w:val="00AE0217"/>
    <w:rsid w:val="00B0464C"/>
    <w:rsid w:val="00B06713"/>
    <w:rsid w:val="00B07EE0"/>
    <w:rsid w:val="00B12A25"/>
    <w:rsid w:val="00B16FE6"/>
    <w:rsid w:val="00B245E5"/>
    <w:rsid w:val="00B31553"/>
    <w:rsid w:val="00B5237E"/>
    <w:rsid w:val="00B61069"/>
    <w:rsid w:val="00B72A77"/>
    <w:rsid w:val="00B81C30"/>
    <w:rsid w:val="00B86AB2"/>
    <w:rsid w:val="00B901CE"/>
    <w:rsid w:val="00B942E9"/>
    <w:rsid w:val="00BB4755"/>
    <w:rsid w:val="00BD3871"/>
    <w:rsid w:val="00C02D12"/>
    <w:rsid w:val="00C02D4C"/>
    <w:rsid w:val="00C14A15"/>
    <w:rsid w:val="00C21445"/>
    <w:rsid w:val="00C33D30"/>
    <w:rsid w:val="00C425D7"/>
    <w:rsid w:val="00C5655D"/>
    <w:rsid w:val="00C644B9"/>
    <w:rsid w:val="00C87EDB"/>
    <w:rsid w:val="00C9152B"/>
    <w:rsid w:val="00CA5406"/>
    <w:rsid w:val="00CC1C06"/>
    <w:rsid w:val="00CD0585"/>
    <w:rsid w:val="00CF64D2"/>
    <w:rsid w:val="00CF655F"/>
    <w:rsid w:val="00D11A7A"/>
    <w:rsid w:val="00D13AFB"/>
    <w:rsid w:val="00D145F1"/>
    <w:rsid w:val="00D20DA4"/>
    <w:rsid w:val="00D512D2"/>
    <w:rsid w:val="00D86B0C"/>
    <w:rsid w:val="00D9293B"/>
    <w:rsid w:val="00DA5C4C"/>
    <w:rsid w:val="00DB7675"/>
    <w:rsid w:val="00DC2192"/>
    <w:rsid w:val="00DC3F6C"/>
    <w:rsid w:val="00DC60C0"/>
    <w:rsid w:val="00DD4D18"/>
    <w:rsid w:val="00DF0095"/>
    <w:rsid w:val="00E03B56"/>
    <w:rsid w:val="00E05945"/>
    <w:rsid w:val="00E16ABC"/>
    <w:rsid w:val="00E226DE"/>
    <w:rsid w:val="00E40C11"/>
    <w:rsid w:val="00E43C0B"/>
    <w:rsid w:val="00E67B4C"/>
    <w:rsid w:val="00EB4828"/>
    <w:rsid w:val="00EC34A3"/>
    <w:rsid w:val="00EF53E5"/>
    <w:rsid w:val="00F00FF6"/>
    <w:rsid w:val="00F02C69"/>
    <w:rsid w:val="00F12DB3"/>
    <w:rsid w:val="00F30220"/>
    <w:rsid w:val="00F3445E"/>
    <w:rsid w:val="00F3778F"/>
    <w:rsid w:val="00F4091B"/>
    <w:rsid w:val="00F40DF2"/>
    <w:rsid w:val="00F513F9"/>
    <w:rsid w:val="00F5610D"/>
    <w:rsid w:val="00F61385"/>
    <w:rsid w:val="00F62E3C"/>
    <w:rsid w:val="00F77EF3"/>
    <w:rsid w:val="00F80D40"/>
    <w:rsid w:val="00FB52A8"/>
    <w:rsid w:val="00FC0712"/>
    <w:rsid w:val="00FC1069"/>
    <w:rsid w:val="00FC1D42"/>
    <w:rsid w:val="00FC4A05"/>
    <w:rsid w:val="00FE368F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CBF7"/>
  <w15:docId w15:val="{DFB5EAFA-C0ED-4960-B0D0-C2C6063F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85017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D85017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D85017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CA4B69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annotation text"/>
    <w:basedOn w:val="a"/>
    <w:uiPriority w:val="99"/>
    <w:semiHidden/>
    <w:unhideWhenUsed/>
    <w:qFormat/>
    <w:rsid w:val="00D85017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uiPriority w:val="99"/>
    <w:semiHidden/>
    <w:unhideWhenUsed/>
    <w:qFormat/>
    <w:rsid w:val="00D85017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CA4B6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02C69"/>
    <w:pPr>
      <w:ind w:left="720"/>
      <w:contextualSpacing/>
    </w:pPr>
  </w:style>
  <w:style w:type="character" w:styleId="af">
    <w:name w:val="footnote reference"/>
    <w:basedOn w:val="a0"/>
    <w:uiPriority w:val="99"/>
    <w:semiHidden/>
    <w:unhideWhenUsed/>
    <w:rsid w:val="00B5237E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B5237E"/>
    <w:pPr>
      <w:spacing w:after="0" w:line="240" w:lineRule="auto"/>
    </w:pPr>
    <w:rPr>
      <w:rFonts w:eastAsia="Calibri"/>
      <w:color w:val="auto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B5237E"/>
    <w:rPr>
      <w:rFonts w:eastAsia="Calibri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CD93-CBDD-474F-8CD1-798E76BB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ДВФУ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Кошкарева</dc:creator>
  <cp:lastModifiedBy>Beaver</cp:lastModifiedBy>
  <cp:revision>16</cp:revision>
  <dcterms:created xsi:type="dcterms:W3CDTF">2024-04-13T09:16:00Z</dcterms:created>
  <dcterms:modified xsi:type="dcterms:W3CDTF">2024-05-02T13:36:00Z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