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0C7D" w14:textId="77777777" w:rsidR="007A6A78" w:rsidRDefault="0000000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ТД-2026. Часть 2. Комментарии к некоторым написаниям </w:t>
      </w:r>
    </w:p>
    <w:p w14:paraId="5021E6C2" w14:textId="77777777" w:rsidR="007A6A78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(цифра перед предложением обозначает номер предложения в тексте с разметкой для проверяющих)</w:t>
      </w:r>
    </w:p>
    <w:p w14:paraId="3F9E8807" w14:textId="77777777" w:rsidR="007A6A78" w:rsidRDefault="007A6A78">
      <w:pPr>
        <w:rPr>
          <w:rFonts w:ascii="Times New Roman" w:hAnsi="Times New Roman"/>
          <w:sz w:val="24"/>
        </w:rPr>
      </w:pPr>
    </w:p>
    <w:p w14:paraId="3FD54F6E" w14:textId="77777777" w:rsidR="007A6A78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Использованы источники:</w:t>
      </w:r>
    </w:p>
    <w:p w14:paraId="75551576" w14:textId="77777777" w:rsidR="007A6A78" w:rsidRDefault="00000000">
      <w:pPr>
        <w:numPr>
          <w:ilvl w:val="0"/>
          <w:numId w:val="1"/>
        </w:numPr>
        <w:ind w:left="284" w:hanging="284"/>
        <w:contextualSpacing/>
        <w:rPr>
          <w:rFonts w:ascii="Times New Roman" w:hAnsi="Times New Roman"/>
          <w:color w:val="0C0E0D"/>
          <w:sz w:val="24"/>
        </w:rPr>
      </w:pPr>
      <w:r>
        <w:rPr>
          <w:rFonts w:ascii="Times New Roman" w:hAnsi="Times New Roman"/>
          <w:sz w:val="24"/>
        </w:rPr>
        <w:t>ПАС – Правила русской орфографии и пунктуации: Полный академический справочник / Под ред. В. В. Лопатина. – М., 2011.</w:t>
      </w:r>
    </w:p>
    <w:p w14:paraId="5C253C49" w14:textId="77777777" w:rsidR="007A6A78" w:rsidRDefault="00000000">
      <w:pPr>
        <w:numPr>
          <w:ilvl w:val="0"/>
          <w:numId w:val="1"/>
        </w:numPr>
        <w:ind w:left="284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C0E0D"/>
          <w:sz w:val="24"/>
        </w:rPr>
        <w:t xml:space="preserve">Розенталь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color w:val="0C0E0D"/>
          <w:sz w:val="24"/>
        </w:rPr>
        <w:t xml:space="preserve"> </w:t>
      </w:r>
      <w:r>
        <w:rPr>
          <w:rFonts w:ascii="Times New Roman" w:hAnsi="Times New Roman"/>
          <w:sz w:val="24"/>
        </w:rPr>
        <w:t>Розенталь Д. Э. Справочник по русскому языку. Пунктуация. – М., 2002.</w:t>
      </w:r>
    </w:p>
    <w:p w14:paraId="1B86B66E" w14:textId="77777777" w:rsidR="007A6A78" w:rsidRDefault="00000000">
      <w:pPr>
        <w:numPr>
          <w:ilvl w:val="0"/>
          <w:numId w:val="1"/>
        </w:numPr>
        <w:ind w:left="284" w:hanging="284"/>
        <w:contextualSpacing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0C0E0D"/>
          <w:sz w:val="24"/>
        </w:rPr>
        <w:t>ОиФ</w:t>
      </w:r>
      <w:proofErr w:type="spellEnd"/>
      <w:r>
        <w:rPr>
          <w:rFonts w:ascii="Times New Roman" w:hAnsi="Times New Roman"/>
          <w:color w:val="0C0E0D"/>
          <w:sz w:val="24"/>
        </w:rPr>
        <w:t xml:space="preserve"> – Остроумова О. А., </w:t>
      </w:r>
      <w:proofErr w:type="spellStart"/>
      <w:r>
        <w:rPr>
          <w:rFonts w:ascii="Times New Roman" w:hAnsi="Times New Roman"/>
          <w:color w:val="0C0E0D"/>
          <w:sz w:val="24"/>
        </w:rPr>
        <w:t>Фрамполь</w:t>
      </w:r>
      <w:proofErr w:type="spellEnd"/>
      <w:r>
        <w:rPr>
          <w:rFonts w:ascii="Times New Roman" w:hAnsi="Times New Roman"/>
          <w:color w:val="0C0E0D"/>
          <w:sz w:val="24"/>
        </w:rPr>
        <w:t xml:space="preserve"> О. Д. Трудности русской пунктуации. Словарь вводных слов, сочетаний и предложений. Опыт словаря-справочника. М., 2009.</w:t>
      </w:r>
    </w:p>
    <w:p w14:paraId="1A1161BF" w14:textId="77777777" w:rsidR="007A6A78" w:rsidRDefault="00000000">
      <w:pPr>
        <w:numPr>
          <w:ilvl w:val="0"/>
          <w:numId w:val="1"/>
        </w:numPr>
        <w:ind w:left="284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РГ-80 – Русская </w:t>
      </w:r>
      <w:proofErr w:type="gramStart"/>
      <w:r>
        <w:rPr>
          <w:rFonts w:ascii="Times New Roman" w:hAnsi="Times New Roman"/>
          <w:color w:val="000000" w:themeColor="text1"/>
          <w:sz w:val="24"/>
        </w:rPr>
        <w:t>грамматика :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[В 2-х т. /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Редкол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.: Н. Ю. Шведова (гл. ред.) и др.]. – </w:t>
      </w:r>
      <w:proofErr w:type="gramStart"/>
      <w:r>
        <w:rPr>
          <w:rFonts w:ascii="Times New Roman" w:hAnsi="Times New Roman"/>
          <w:color w:val="000000" w:themeColor="text1"/>
          <w:sz w:val="24"/>
        </w:rPr>
        <w:t>М. :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Наука, 1980. URL: </w:t>
      </w:r>
      <w:hyperlink r:id="rId8">
        <w:r>
          <w:rPr>
            <w:rFonts w:ascii="Times New Roman" w:hAnsi="Times New Roman"/>
            <w:color w:val="000000" w:themeColor="text1"/>
            <w:sz w:val="24"/>
            <w:u w:val="single"/>
          </w:rPr>
          <w:t>http://rusgram.narod.ru/index.html</w:t>
        </w:r>
      </w:hyperlink>
      <w:r>
        <w:rPr>
          <w:rFonts w:ascii="Times New Roman" w:hAnsi="Times New Roman"/>
          <w:color w:val="000000" w:themeColor="text1"/>
          <w:sz w:val="24"/>
        </w:rPr>
        <w:t>.</w:t>
      </w:r>
    </w:p>
    <w:p w14:paraId="27DF9050" w14:textId="77777777" w:rsidR="007A6A78" w:rsidRDefault="00000000">
      <w:pPr>
        <w:numPr>
          <w:ilvl w:val="0"/>
          <w:numId w:val="1"/>
        </w:numPr>
        <w:ind w:left="284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БАС. Т. 12 – Большой академической словарь русского языка. Т. 12. </w:t>
      </w:r>
      <w:proofErr w:type="gramStart"/>
      <w:r>
        <w:rPr>
          <w:rFonts w:ascii="Times New Roman" w:hAnsi="Times New Roman"/>
          <w:sz w:val="24"/>
        </w:rPr>
        <w:t>М. ;</w:t>
      </w:r>
      <w:proofErr w:type="gramEnd"/>
      <w:r>
        <w:rPr>
          <w:rFonts w:ascii="Times New Roman" w:hAnsi="Times New Roman"/>
          <w:sz w:val="24"/>
        </w:rPr>
        <w:t xml:space="preserve"> СПб</w:t>
      </w:r>
      <w:proofErr w:type="gramStart"/>
      <w:r>
        <w:rPr>
          <w:rFonts w:ascii="Times New Roman" w:hAnsi="Times New Roman"/>
          <w:sz w:val="24"/>
        </w:rPr>
        <w:t>. :</w:t>
      </w:r>
      <w:proofErr w:type="gramEnd"/>
      <w:r>
        <w:rPr>
          <w:rFonts w:ascii="Times New Roman" w:hAnsi="Times New Roman"/>
          <w:sz w:val="24"/>
        </w:rPr>
        <w:t xml:space="preserve"> Наука, 2009. </w:t>
      </w:r>
    </w:p>
    <w:p w14:paraId="68C3F6D7" w14:textId="5F2DB3A2" w:rsidR="00BE4426" w:rsidRDefault="00BE4426">
      <w:pPr>
        <w:numPr>
          <w:ilvl w:val="0"/>
          <w:numId w:val="1"/>
        </w:numPr>
        <w:ind w:left="284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БАС. Т. 24 – </w:t>
      </w:r>
      <w:r w:rsidR="00E92462">
        <w:rPr>
          <w:rFonts w:ascii="Times New Roman" w:hAnsi="Times New Roman"/>
          <w:sz w:val="24"/>
        </w:rPr>
        <w:t xml:space="preserve">Большой академической словарь русского языка. Т. </w:t>
      </w:r>
      <w:r w:rsidR="00E92462">
        <w:rPr>
          <w:rFonts w:ascii="Times New Roman" w:hAnsi="Times New Roman"/>
          <w:sz w:val="24"/>
        </w:rPr>
        <w:t>24</w:t>
      </w:r>
      <w:r w:rsidR="00E92462">
        <w:rPr>
          <w:rFonts w:ascii="Times New Roman" w:hAnsi="Times New Roman"/>
          <w:sz w:val="24"/>
        </w:rPr>
        <w:t xml:space="preserve">. </w:t>
      </w:r>
      <w:proofErr w:type="gramStart"/>
      <w:r w:rsidR="00E92462">
        <w:rPr>
          <w:rFonts w:ascii="Times New Roman" w:hAnsi="Times New Roman"/>
          <w:sz w:val="24"/>
        </w:rPr>
        <w:t>М. ;</w:t>
      </w:r>
      <w:proofErr w:type="gramEnd"/>
      <w:r w:rsidR="00E92462">
        <w:rPr>
          <w:rFonts w:ascii="Times New Roman" w:hAnsi="Times New Roman"/>
          <w:sz w:val="24"/>
        </w:rPr>
        <w:t xml:space="preserve"> СПб</w:t>
      </w:r>
      <w:proofErr w:type="gramStart"/>
      <w:r w:rsidR="00E92462">
        <w:rPr>
          <w:rFonts w:ascii="Times New Roman" w:hAnsi="Times New Roman"/>
          <w:sz w:val="24"/>
        </w:rPr>
        <w:t>. :</w:t>
      </w:r>
      <w:proofErr w:type="gramEnd"/>
      <w:r w:rsidR="00E92462">
        <w:rPr>
          <w:rFonts w:ascii="Times New Roman" w:hAnsi="Times New Roman"/>
          <w:sz w:val="24"/>
        </w:rPr>
        <w:t xml:space="preserve"> Наука, 20</w:t>
      </w:r>
      <w:r w:rsidR="00E92462">
        <w:rPr>
          <w:rFonts w:ascii="Times New Roman" w:hAnsi="Times New Roman"/>
          <w:sz w:val="24"/>
        </w:rPr>
        <w:t>17</w:t>
      </w:r>
      <w:r w:rsidR="00E92462">
        <w:rPr>
          <w:rFonts w:ascii="Times New Roman" w:hAnsi="Times New Roman"/>
          <w:sz w:val="24"/>
        </w:rPr>
        <w:t>.</w:t>
      </w:r>
    </w:p>
    <w:p w14:paraId="46B0222E" w14:textId="77777777" w:rsidR="007A6A78" w:rsidRDefault="00000000">
      <w:pPr>
        <w:numPr>
          <w:ilvl w:val="0"/>
          <w:numId w:val="1"/>
        </w:numPr>
        <w:ind w:left="284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БТС – Большой толковый словарь русского языка / Гл. ред. С. А. Кузнецов. – СПб</w:t>
      </w:r>
      <w:proofErr w:type="gramStart"/>
      <w:r>
        <w:rPr>
          <w:rFonts w:ascii="Times New Roman" w:hAnsi="Times New Roman"/>
          <w:sz w:val="24"/>
        </w:rPr>
        <w:t>. :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Норинт</w:t>
      </w:r>
      <w:proofErr w:type="spellEnd"/>
      <w:r>
        <w:rPr>
          <w:rFonts w:ascii="Times New Roman" w:hAnsi="Times New Roman"/>
          <w:sz w:val="24"/>
        </w:rPr>
        <w:t>, 1998.</w:t>
      </w:r>
    </w:p>
    <w:p w14:paraId="6E1C25BC" w14:textId="77777777" w:rsidR="007A6A78" w:rsidRDefault="00000000">
      <w:pPr>
        <w:numPr>
          <w:ilvl w:val="0"/>
          <w:numId w:val="1"/>
        </w:numPr>
        <w:ind w:left="284" w:hanging="284"/>
        <w:contextualSpacing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РПК – Русское правописание с комментариями. Книга 2. Слитное, дефисное, раздельное написание / Е. В. </w:t>
      </w:r>
      <w:proofErr w:type="spellStart"/>
      <w:r>
        <w:rPr>
          <w:rFonts w:ascii="Times New Roman" w:hAnsi="Times New Roman"/>
          <w:sz w:val="24"/>
        </w:rPr>
        <w:t>Бешенкова</w:t>
      </w:r>
      <w:proofErr w:type="spellEnd"/>
      <w:r>
        <w:rPr>
          <w:rFonts w:ascii="Times New Roman" w:hAnsi="Times New Roman"/>
          <w:sz w:val="24"/>
        </w:rPr>
        <w:t xml:space="preserve">, О. Е. Иванова. – </w:t>
      </w:r>
      <w:proofErr w:type="gramStart"/>
      <w:r>
        <w:rPr>
          <w:rFonts w:ascii="Times New Roman" w:hAnsi="Times New Roman"/>
          <w:sz w:val="24"/>
        </w:rPr>
        <w:t>М. :</w:t>
      </w:r>
      <w:proofErr w:type="gramEnd"/>
      <w:r>
        <w:rPr>
          <w:rFonts w:ascii="Times New Roman" w:hAnsi="Times New Roman"/>
          <w:sz w:val="24"/>
        </w:rPr>
        <w:t xml:space="preserve"> Издательство «Перо», 2024. </w:t>
      </w:r>
      <w:r>
        <w:rPr>
          <w:rFonts w:ascii="Times New Roman" w:hAnsi="Times New Roman"/>
          <w:color w:val="333333"/>
          <w:sz w:val="24"/>
          <w:highlight w:val="white"/>
        </w:rPr>
        <w:t xml:space="preserve">– </w:t>
      </w:r>
      <w:r>
        <w:rPr>
          <w:rFonts w:ascii="Times New Roman" w:hAnsi="Times New Roman"/>
          <w:sz w:val="24"/>
          <w:highlight w:val="white"/>
        </w:rPr>
        <w:t xml:space="preserve">Электрон. копия </w:t>
      </w:r>
      <w:proofErr w:type="spellStart"/>
      <w:r>
        <w:rPr>
          <w:rFonts w:ascii="Times New Roman" w:hAnsi="Times New Roman"/>
          <w:sz w:val="24"/>
          <w:highlight w:val="white"/>
        </w:rPr>
        <w:t>печ</w:t>
      </w:r>
      <w:proofErr w:type="spellEnd"/>
      <w:r>
        <w:rPr>
          <w:rFonts w:ascii="Times New Roman" w:hAnsi="Times New Roman"/>
          <w:sz w:val="24"/>
          <w:highlight w:val="white"/>
        </w:rPr>
        <w:t xml:space="preserve">. </w:t>
      </w:r>
      <w:proofErr w:type="spellStart"/>
      <w:r>
        <w:rPr>
          <w:rFonts w:ascii="Times New Roman" w:hAnsi="Times New Roman"/>
          <w:sz w:val="24"/>
          <w:highlight w:val="white"/>
        </w:rPr>
        <w:t>публ</w:t>
      </w:r>
      <w:proofErr w:type="spellEnd"/>
      <w:r>
        <w:rPr>
          <w:rFonts w:ascii="Times New Roman" w:hAnsi="Times New Roman"/>
          <w:sz w:val="24"/>
          <w:highlight w:val="white"/>
        </w:rPr>
        <w:t>. доступна на сайте «</w:t>
      </w:r>
      <w:proofErr w:type="spellStart"/>
      <w:r>
        <w:rPr>
          <w:rFonts w:ascii="Times New Roman" w:hAnsi="Times New Roman"/>
          <w:sz w:val="24"/>
          <w:highlight w:val="white"/>
          <w:u w:color="000000"/>
        </w:rPr>
        <w:t>Академос</w:t>
      </w:r>
      <w:proofErr w:type="spellEnd"/>
      <w:r>
        <w:rPr>
          <w:rFonts w:ascii="Times New Roman" w:hAnsi="Times New Roman"/>
          <w:sz w:val="24"/>
          <w:highlight w:val="white"/>
        </w:rPr>
        <w:t>»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lang w:val="en-US"/>
        </w:rPr>
        <w:t>U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RL: </w:t>
      </w:r>
      <w:hyperlink r:id="rId9">
        <w:r>
          <w:rPr>
            <w:rStyle w:val="a3"/>
            <w:rFonts w:ascii="Times New Roman" w:hAnsi="Times New Roman"/>
            <w:sz w:val="24"/>
            <w:lang w:val="en-US"/>
          </w:rPr>
          <w:t>https://orfo.ruslang.ru/docs/biblio/russkoe_pravopisanie_s_kommentariiami_2.pdf/</w:t>
        </w:r>
      </w:hyperlink>
      <w:r>
        <w:rPr>
          <w:rFonts w:ascii="Times New Roman" w:hAnsi="Times New Roman"/>
          <w:sz w:val="24"/>
          <w:lang w:val="en-US"/>
        </w:rPr>
        <w:t xml:space="preserve"> </w:t>
      </w:r>
    </w:p>
    <w:p w14:paraId="48E09422" w14:textId="77777777" w:rsidR="007A6A78" w:rsidRDefault="007A6A78">
      <w:pPr>
        <w:rPr>
          <w:rFonts w:ascii="Times New Roman" w:hAnsi="Times New Roman"/>
          <w:sz w:val="24"/>
          <w:lang w:val="en-US"/>
        </w:rPr>
      </w:pPr>
    </w:p>
    <w:p w14:paraId="6A9FB97C" w14:textId="77777777" w:rsidR="007A6A78" w:rsidRDefault="007A6A78">
      <w:pPr>
        <w:rPr>
          <w:rFonts w:ascii="Times New Roman" w:hAnsi="Times New Roman"/>
          <w:sz w:val="24"/>
          <w:lang w:val="en-US"/>
        </w:rPr>
      </w:pPr>
    </w:p>
    <w:p w14:paraId="0C9BC1C9" w14:textId="77777777" w:rsidR="007A6A78" w:rsidRDefault="00000000">
      <w:pPr>
        <w:ind w:firstLine="709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1 </w:t>
      </w:r>
      <w:r>
        <w:rPr>
          <w:rFonts w:ascii="Times New Roman" w:hAnsi="Times New Roman"/>
          <w:i/>
          <w:iCs/>
          <w:sz w:val="24"/>
        </w:rPr>
        <w:t>У Абрама Петровича Ганнибала, прадеда Пушкина, было четверо сыновей, один из которых – Осип Абрамович – стал дедом поэта по материнской линии.</w:t>
      </w:r>
    </w:p>
    <w:p w14:paraId="4E65F989" w14:textId="77777777" w:rsidR="007A6A78" w:rsidRDefault="0000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Поясняющие приложения могут быть выделены как парными тире, так и парными запятыми </w:t>
      </w:r>
      <w:r>
        <w:rPr>
          <w:rFonts w:ascii="Times New Roman" w:hAnsi="Times New Roman"/>
          <w:sz w:val="24"/>
          <w:highlight w:val="white"/>
        </w:rPr>
        <w:t>[ПАС. Пунктуация. § </w:t>
      </w:r>
      <w:r>
        <w:rPr>
          <w:rFonts w:ascii="Times New Roman" w:hAnsi="Times New Roman"/>
          <w:sz w:val="24"/>
        </w:rPr>
        <w:t>61]. Соответственно, возможно четыре варианта постановки знаков препинания в предложении:</w:t>
      </w:r>
    </w:p>
    <w:p w14:paraId="3922DB7B" w14:textId="77777777" w:rsidR="007A6A78" w:rsidRDefault="00000000">
      <w:pPr>
        <w:ind w:firstLine="709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а) У Абрама Петровича Ганнибала, прадеда Пушкина, было четверо сыновей, один из которых – Осип Абрамович – стал дедом поэта по материнской линии.</w:t>
      </w:r>
    </w:p>
    <w:p w14:paraId="094AC7F1" w14:textId="77777777" w:rsidR="007A6A78" w:rsidRDefault="00000000">
      <w:pPr>
        <w:ind w:firstLine="709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б) У Абрама Петровича Ганнибала, прадеда Пушкина, было четверо сыновей, один из которых, Осип Абрамович, стал дедом поэта по материнской линии.</w:t>
      </w:r>
    </w:p>
    <w:p w14:paraId="14E51C41" w14:textId="77777777" w:rsidR="007A6A78" w:rsidRDefault="00000000">
      <w:pPr>
        <w:ind w:firstLine="709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в) У Абрама Петровича Ганнибала – прадеда Пушкина – было четверо сыновей, один из которых, Осип Абрамович, стал дедом поэта по материнской линии.</w:t>
      </w:r>
    </w:p>
    <w:p w14:paraId="3479A9D4" w14:textId="77777777" w:rsidR="007A6A78" w:rsidRDefault="00000000">
      <w:pPr>
        <w:ind w:firstLine="7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г) У Абрама Петровича Ганнибала – прадеда Пушкина – было четверо сыновей, один из которых – Осип Абрамович – стал дедом поэта по материнской линии.</w:t>
      </w:r>
    </w:p>
    <w:p w14:paraId="3A74F70B" w14:textId="77777777" w:rsidR="007A6A78" w:rsidRDefault="0000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Вариант г), с тире в обеих частях сложного предложения, допустим, так как между частями наблюдается синтаксический параллелизм (наличие поясняющего приложения), а кроме того, у них однотипное коммуникативное членение (лицо – его характеристика); в этом случае каждое из парных тире «имеет силу» только внутри своей части, а следовательно, они не взаимоисключающие.</w:t>
      </w:r>
    </w:p>
    <w:p w14:paraId="34363059" w14:textId="77777777" w:rsidR="007A6A78" w:rsidRDefault="007A6A78">
      <w:pPr>
        <w:ind w:firstLine="709"/>
        <w:rPr>
          <w:rFonts w:ascii="Times New Roman" w:hAnsi="Times New Roman"/>
          <w:sz w:val="24"/>
        </w:rPr>
      </w:pPr>
    </w:p>
    <w:p w14:paraId="1DE98786" w14:textId="77777777" w:rsidR="007A6A78" w:rsidRDefault="00000000">
      <w:pPr>
        <w:ind w:firstLine="709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В конце концов это привело его к конфликту с суровым арапом, который запретил сыну являться в дом и лишил его содержания.</w:t>
      </w:r>
    </w:p>
    <w:p w14:paraId="2300D435" w14:textId="77777777" w:rsidR="007A6A78" w:rsidRDefault="00000000">
      <w:pPr>
        <w:ind w:firstLine="709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Сочетание </w:t>
      </w:r>
      <w:r>
        <w:rPr>
          <w:rFonts w:ascii="Times New Roman" w:hAnsi="Times New Roman"/>
          <w:i/>
          <w:sz w:val="24"/>
        </w:rPr>
        <w:t>в конце концов</w:t>
      </w:r>
      <w:r>
        <w:rPr>
          <w:rFonts w:ascii="Times New Roman" w:hAnsi="Times New Roman"/>
          <w:sz w:val="24"/>
        </w:rPr>
        <w:t xml:space="preserve"> в этом предложении НЕ является вводным. Ср. условия его употребления в функции вводного: 1)</w:t>
      </w:r>
      <w:r>
        <w:rPr>
          <w:rFonts w:ascii="Times New Roman" w:hAnsi="Times New Roman"/>
          <w:sz w:val="24"/>
          <w:highlight w:val="white"/>
        </w:rPr>
        <w:t xml:space="preserve"> в значении «возмущение, неудовольствие, протест, порицание» (близко по функции к междометию)</w:t>
      </w:r>
      <w:r>
        <w:rPr>
          <w:rFonts w:ascii="Times New Roman" w:hAnsi="Times New Roman"/>
          <w:sz w:val="24"/>
        </w:rPr>
        <w:t xml:space="preserve">; 2) </w:t>
      </w:r>
      <w:r>
        <w:rPr>
          <w:rFonts w:ascii="Times New Roman" w:hAnsi="Times New Roman"/>
          <w:sz w:val="24"/>
          <w:highlight w:val="white"/>
        </w:rPr>
        <w:t>«для выражения субъективного отношения к какому-либо факту (= в сущности)»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[</w:t>
      </w:r>
      <w:proofErr w:type="spellStart"/>
      <w:r>
        <w:rPr>
          <w:rFonts w:ascii="Times New Roman" w:hAnsi="Times New Roman"/>
          <w:sz w:val="24"/>
        </w:rPr>
        <w:t>ОиФ</w:t>
      </w:r>
      <w:proofErr w:type="spellEnd"/>
      <w:r>
        <w:rPr>
          <w:rFonts w:ascii="Times New Roman" w:hAnsi="Times New Roman"/>
          <w:sz w:val="24"/>
        </w:rPr>
        <w:t>. С. </w:t>
      </w:r>
      <w:r>
        <w:rPr>
          <w:rFonts w:ascii="Times New Roman" w:hAnsi="Times New Roman"/>
          <w:sz w:val="24"/>
          <w:highlight w:val="white"/>
        </w:rPr>
        <w:t>52–53]</w:t>
      </w:r>
      <w:r>
        <w:rPr>
          <w:rFonts w:ascii="Times New Roman" w:hAnsi="Times New Roman"/>
          <w:sz w:val="24"/>
        </w:rPr>
        <w:t xml:space="preserve">. В предложении сочетание </w:t>
      </w:r>
      <w:r>
        <w:rPr>
          <w:rFonts w:ascii="Times New Roman" w:hAnsi="Times New Roman"/>
          <w:i/>
          <w:sz w:val="24"/>
        </w:rPr>
        <w:t>в конце концов</w:t>
      </w:r>
      <w:r>
        <w:rPr>
          <w:rFonts w:ascii="Times New Roman" w:hAnsi="Times New Roman"/>
          <w:sz w:val="24"/>
        </w:rPr>
        <w:t xml:space="preserve"> употреблено в функции обстоятельства времени и имеет значение «в конце чего-либо длившегося».</w:t>
      </w:r>
    </w:p>
    <w:p w14:paraId="71D9B564" w14:textId="77777777" w:rsidR="007A6A78" w:rsidRDefault="007A6A78">
      <w:pPr>
        <w:ind w:firstLine="709"/>
        <w:rPr>
          <w:rFonts w:ascii="Times New Roman" w:hAnsi="Times New Roman"/>
          <w:color w:val="34343C"/>
          <w:sz w:val="24"/>
          <w:highlight w:val="white"/>
        </w:rPr>
      </w:pPr>
    </w:p>
    <w:p w14:paraId="4810A9C0" w14:textId="77777777" w:rsidR="007A6A78" w:rsidRDefault="00000000">
      <w:pPr>
        <w:jc w:val="left"/>
        <w:rPr>
          <w:rFonts w:ascii="Times New Roman" w:hAnsi="Times New Roman"/>
          <w:b/>
          <w:sz w:val="24"/>
        </w:rPr>
      </w:pPr>
      <w:r>
        <w:br w:type="page"/>
      </w:r>
    </w:p>
    <w:p w14:paraId="424CFE4C" w14:textId="77777777" w:rsidR="007A6A78" w:rsidRDefault="00000000">
      <w:pPr>
        <w:ind w:firstLine="709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b/>
          <w:sz w:val="24"/>
        </w:rPr>
        <w:lastRenderedPageBreak/>
        <w:t>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В 1773 году Осип Абрамович женился на Марии Алексеевне Пушкиной, и, хотя отец благословения на сей брак не давал, союз с девицей благородной фамилии ненадолго принес в семью мир.</w:t>
      </w:r>
    </w:p>
    <w:p w14:paraId="1EC47165" w14:textId="77777777" w:rsidR="007A6A78" w:rsidRDefault="00000000">
      <w:pPr>
        <w:ind w:firstLine="709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 xml:space="preserve">4.1. Данное предложение – сложное, состоит из 3 частей; союз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sz w:val="24"/>
        </w:rPr>
        <w:t xml:space="preserve"> соединяет 1-ю и 3-ю части (</w:t>
      </w:r>
      <w:r>
        <w:rPr>
          <w:rFonts w:ascii="Times New Roman" w:hAnsi="Times New Roman"/>
          <w:i/>
          <w:sz w:val="24"/>
        </w:rPr>
        <w:t>В 1773 году Осип Абрамович женился на Марии Алексеевне Пушкиной</w:t>
      </w:r>
      <w:r>
        <w:rPr>
          <w:rFonts w:ascii="Times New Roman" w:hAnsi="Times New Roman"/>
          <w:i/>
          <w:sz w:val="24"/>
          <w:vertAlign w:val="superscript"/>
        </w:rPr>
        <w:t>1</w:t>
      </w:r>
      <w:r>
        <w:rPr>
          <w:rFonts w:ascii="Times New Roman" w:hAnsi="Times New Roman"/>
          <w:i/>
          <w:sz w:val="24"/>
        </w:rPr>
        <w:t>, и (…) союз с девицей благородной фамилии ненадолго принес в семью мир</w:t>
      </w:r>
      <w:r>
        <w:rPr>
          <w:rFonts w:ascii="Times New Roman" w:hAnsi="Times New Roman"/>
          <w:i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); союз </w:t>
      </w:r>
      <w:r>
        <w:rPr>
          <w:rFonts w:ascii="Times New Roman" w:hAnsi="Times New Roman"/>
          <w:i/>
          <w:sz w:val="24"/>
        </w:rPr>
        <w:t xml:space="preserve">хотя </w:t>
      </w:r>
      <w:r>
        <w:rPr>
          <w:rFonts w:ascii="Times New Roman" w:hAnsi="Times New Roman"/>
          <w:sz w:val="24"/>
        </w:rPr>
        <w:t>соединяет 2-ю (придаточную) часть с 3-й (главной) частью, придаточное выделяется запятыми с двух сторон (…</w:t>
      </w:r>
      <w:r>
        <w:rPr>
          <w:rFonts w:ascii="Times New Roman" w:hAnsi="Times New Roman"/>
          <w:i/>
          <w:sz w:val="24"/>
        </w:rPr>
        <w:t xml:space="preserve"> и, </w:t>
      </w:r>
      <w:r>
        <w:rPr>
          <w:rFonts w:ascii="Times New Roman" w:hAnsi="Times New Roman"/>
          <w:b/>
          <w:i/>
          <w:sz w:val="24"/>
        </w:rPr>
        <w:t>хотя отец благословения на сей брак не давал</w:t>
      </w:r>
      <w:r>
        <w:rPr>
          <w:rFonts w:ascii="Times New Roman" w:hAnsi="Times New Roman"/>
          <w:i/>
          <w:sz w:val="24"/>
          <w:vertAlign w:val="superscript"/>
        </w:rPr>
        <w:t>2</w:t>
      </w:r>
      <w:r>
        <w:rPr>
          <w:rFonts w:ascii="Times New Roman" w:hAnsi="Times New Roman"/>
          <w:i/>
          <w:sz w:val="24"/>
        </w:rPr>
        <w:t>, союз с девицей благородной фамилии ненадолго принес в семью мир</w:t>
      </w:r>
      <w:r>
        <w:rPr>
          <w:rFonts w:ascii="Times New Roman" w:hAnsi="Times New Roman"/>
          <w:i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). Запятая на стыке союзов обязательна, потому что возможна перестановка частей, не разрушающая структуру и смысл всего предложения, ср.: </w:t>
      </w:r>
      <w:r>
        <w:rPr>
          <w:rFonts w:ascii="Times New Roman" w:hAnsi="Times New Roman"/>
          <w:i/>
          <w:sz w:val="24"/>
        </w:rPr>
        <w:t>В 1773 году Осип Абрамович женился на Марии Алексеевне Пушкиной, и союз с девицей благородной фамилии ненадолго принес в семью мир, хотя отец благословения на сей брак не давал.</w:t>
      </w:r>
    </w:p>
    <w:p w14:paraId="713EE39D" w14:textId="77777777" w:rsidR="007A6A78" w:rsidRDefault="00000000">
      <w:pPr>
        <w:ind w:firstLine="709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4.2. Наречие </w:t>
      </w:r>
      <w:r>
        <w:rPr>
          <w:rFonts w:ascii="Times New Roman" w:hAnsi="Times New Roman"/>
          <w:i/>
          <w:sz w:val="24"/>
        </w:rPr>
        <w:t>ненадолго</w:t>
      </w:r>
      <w:r>
        <w:rPr>
          <w:rFonts w:ascii="Times New Roman" w:hAnsi="Times New Roman"/>
          <w:iCs/>
          <w:sz w:val="24"/>
        </w:rPr>
        <w:t xml:space="preserve"> в этом предложении может быть написано </w:t>
      </w:r>
      <w:r>
        <w:rPr>
          <w:rFonts w:ascii="Times New Roman" w:hAnsi="Times New Roman"/>
          <w:b/>
          <w:bCs/>
          <w:iCs/>
          <w:sz w:val="24"/>
        </w:rPr>
        <w:t>только слитно</w:t>
      </w:r>
      <w:r>
        <w:rPr>
          <w:rFonts w:ascii="Times New Roman" w:hAnsi="Times New Roman"/>
          <w:iCs/>
          <w:sz w:val="24"/>
        </w:rPr>
        <w:t xml:space="preserve">, что обусловлено коммуникативным строением третьей части сложного предложения: ее смысл состоит в том, что брак принес в семью мир, а не в том, сколько времени длился этот мир. На это указывает как порядок слов, так и общий контекст предложения. При раздельном написании </w:t>
      </w:r>
      <w:r>
        <w:rPr>
          <w:rFonts w:ascii="Times New Roman" w:hAnsi="Times New Roman"/>
          <w:i/>
          <w:sz w:val="24"/>
        </w:rPr>
        <w:t>*</w:t>
      </w:r>
      <w:proofErr w:type="gramStart"/>
      <w:r>
        <w:rPr>
          <w:rFonts w:ascii="Times New Roman" w:hAnsi="Times New Roman"/>
          <w:i/>
          <w:sz w:val="24"/>
        </w:rPr>
        <w:t>не надолго</w:t>
      </w:r>
      <w:proofErr w:type="gramEnd"/>
      <w:r>
        <w:rPr>
          <w:rFonts w:ascii="Times New Roman" w:hAnsi="Times New Roman"/>
          <w:iCs/>
          <w:sz w:val="24"/>
        </w:rPr>
        <w:t xml:space="preserve"> подразумевалось бы, что если бы не случилось брака Осипа Абрамовича и Марии Алексеевны, то мир в семью пришел бы надолго. </w:t>
      </w:r>
    </w:p>
    <w:p w14:paraId="14AEF985" w14:textId="77777777" w:rsidR="007A6A78" w:rsidRDefault="007A6A78">
      <w:pPr>
        <w:ind w:firstLine="709"/>
        <w:rPr>
          <w:rFonts w:ascii="Times New Roman" w:hAnsi="Times New Roman"/>
          <w:sz w:val="24"/>
        </w:rPr>
      </w:pPr>
    </w:p>
    <w:p w14:paraId="17A723FB" w14:textId="77777777" w:rsidR="007A6A78" w:rsidRDefault="00000000">
      <w:pPr>
        <w:ind w:firstLine="709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6 </w:t>
      </w:r>
      <w:r>
        <w:rPr>
          <w:rFonts w:ascii="Times New Roman" w:hAnsi="Times New Roman"/>
          <w:i/>
          <w:iCs/>
          <w:sz w:val="24"/>
        </w:rPr>
        <w:t xml:space="preserve">Сама она, впрочем, родителя своего едва ли помнила </w:t>
      </w:r>
      <w:r>
        <w:rPr>
          <w:rFonts w:ascii="Times New Roman" w:hAnsi="Times New Roman"/>
          <w:b/>
          <w:i/>
          <w:iCs/>
          <w:sz w:val="24"/>
        </w:rPr>
        <w:t>[: / –]</w:t>
      </w:r>
      <w:r>
        <w:rPr>
          <w:rFonts w:ascii="Times New Roman" w:hAnsi="Times New Roman"/>
          <w:i/>
          <w:iCs/>
          <w:sz w:val="24"/>
        </w:rPr>
        <w:t xml:space="preserve"> Осип Абрамович оставил семью, когда его дочь была совсем маленькой.</w:t>
      </w:r>
    </w:p>
    <w:p w14:paraId="021C24A9" w14:textId="77777777" w:rsidR="007A6A78" w:rsidRDefault="00000000">
      <w:pPr>
        <w:ind w:firstLine="709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Между частями бессоюзного сложного предложения отношения обоснования. От первой части ко второй можно задать вопрос: на чем основано предположение автора о том, что она [Надежда] родителя своего едва ли помнила? </w:t>
      </w:r>
      <w:r>
        <w:rPr>
          <w:rFonts w:ascii="Times New Roman" w:hAnsi="Times New Roman"/>
          <w:sz w:val="24"/>
          <w:highlight w:val="white"/>
        </w:rPr>
        <w:t>Эталонным знаком для выражения отношений обоснования является двоеточие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[ПАС. Пунктуация. § 129</w:t>
      </w:r>
      <w:r>
        <w:rPr>
          <w:rFonts w:ascii="Times New Roman" w:hAnsi="Times New Roman"/>
          <w:sz w:val="24"/>
        </w:rPr>
        <w:t xml:space="preserve">], но допустимо также и тире </w:t>
      </w:r>
      <w:r>
        <w:rPr>
          <w:rFonts w:ascii="Times New Roman" w:hAnsi="Times New Roman"/>
          <w:sz w:val="24"/>
          <w:highlight w:val="white"/>
        </w:rPr>
        <w:t xml:space="preserve">[ПАС. Пунктуация. § 129. Примечание]. </w:t>
      </w:r>
    </w:p>
    <w:p w14:paraId="0CB71E05" w14:textId="77777777" w:rsidR="007A6A78" w:rsidRDefault="007A6A78">
      <w:pPr>
        <w:ind w:firstLine="709"/>
        <w:rPr>
          <w:rFonts w:ascii="Times New Roman" w:hAnsi="Times New Roman"/>
          <w:sz w:val="24"/>
        </w:rPr>
      </w:pPr>
    </w:p>
    <w:p w14:paraId="68076941" w14:textId="77777777" w:rsidR="007A6A78" w:rsidRDefault="00000000">
      <w:pPr>
        <w:ind w:firstLine="709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7 </w:t>
      </w:r>
      <w:r>
        <w:rPr>
          <w:rFonts w:ascii="Times New Roman" w:hAnsi="Times New Roman"/>
          <w:i/>
          <w:iCs/>
          <w:sz w:val="24"/>
        </w:rPr>
        <w:t xml:space="preserve">После этого он задумал </w:t>
      </w:r>
      <w:r>
        <w:rPr>
          <w:rFonts w:ascii="Times New Roman" w:hAnsi="Times New Roman"/>
          <w:i/>
          <w:iCs/>
          <w:sz w:val="24"/>
          <w:highlight w:val="white"/>
        </w:rPr>
        <w:t>жениться снова</w:t>
      </w:r>
      <w:r>
        <w:rPr>
          <w:rFonts w:ascii="Times New Roman" w:hAnsi="Times New Roman"/>
          <w:i/>
          <w:iCs/>
          <w:sz w:val="24"/>
        </w:rPr>
        <w:t>, а</w:t>
      </w:r>
      <w:r>
        <w:rPr>
          <w:rFonts w:ascii="Times New Roman" w:hAnsi="Times New Roman"/>
          <w:i/>
          <w:iCs/>
          <w:sz w:val="24"/>
          <w:highlight w:val="white"/>
        </w:rPr>
        <w:t xml:space="preserve"> чтобы устранить все препятствия к браку, решился на мошенничество </w:t>
      </w:r>
      <w:r>
        <w:rPr>
          <w:rFonts w:ascii="Times New Roman" w:hAnsi="Times New Roman"/>
          <w:b/>
          <w:i/>
          <w:iCs/>
          <w:sz w:val="24"/>
        </w:rPr>
        <w:t>[0 / –]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highlight w:val="white"/>
        </w:rPr>
        <w:t>и объявил свою первую жену умершей.</w:t>
      </w:r>
    </w:p>
    <w:p w14:paraId="7F5DBF5D" w14:textId="77777777" w:rsidR="007A6A78" w:rsidRPr="00BE4426" w:rsidRDefault="00000000">
      <w:pPr>
        <w:ind w:firstLine="709"/>
        <w:rPr>
          <w:rFonts w:ascii="Times New Roman" w:hAnsi="Times New Roman"/>
          <w:sz w:val="24"/>
        </w:rPr>
      </w:pPr>
      <w:r w:rsidRPr="00BE4426">
        <w:rPr>
          <w:rFonts w:ascii="Times New Roman" w:hAnsi="Times New Roman"/>
          <w:sz w:val="24"/>
        </w:rPr>
        <w:t xml:space="preserve">7.1. В этом сложном предложении запятая на стыке союзов </w:t>
      </w:r>
      <w:r w:rsidRPr="00BE4426">
        <w:rPr>
          <w:rFonts w:ascii="Times New Roman" w:hAnsi="Times New Roman"/>
          <w:i/>
          <w:iCs/>
          <w:sz w:val="24"/>
        </w:rPr>
        <w:t>а</w:t>
      </w:r>
      <w:r w:rsidRPr="00BE4426">
        <w:rPr>
          <w:rFonts w:ascii="Times New Roman" w:hAnsi="Times New Roman"/>
          <w:sz w:val="24"/>
        </w:rPr>
        <w:t xml:space="preserve"> и </w:t>
      </w:r>
      <w:r w:rsidRPr="00BE4426">
        <w:rPr>
          <w:rFonts w:ascii="Times New Roman" w:hAnsi="Times New Roman"/>
          <w:i/>
          <w:iCs/>
          <w:sz w:val="24"/>
        </w:rPr>
        <w:t>чтобы</w:t>
      </w:r>
      <w:r w:rsidRPr="00BE4426">
        <w:rPr>
          <w:rFonts w:ascii="Times New Roman" w:hAnsi="Times New Roman"/>
          <w:sz w:val="24"/>
        </w:rPr>
        <w:t xml:space="preserve"> не ставится, так как «ни изъятие, ни перестановка придаточной части невозможны без перестройки главной части» [Розенталь. § 36.3]. Ср.: </w:t>
      </w:r>
      <w:r w:rsidRPr="00BE4426">
        <w:rPr>
          <w:rFonts w:ascii="Times New Roman" w:hAnsi="Times New Roman"/>
          <w:i/>
          <w:sz w:val="24"/>
        </w:rPr>
        <w:t>*После этого он задумал жениться снова, а решился на мошенничество и объявил свою первую жену умершей, чтобы устранить все препятствия к браку</w:t>
      </w:r>
      <w:r w:rsidRPr="00BE4426">
        <w:rPr>
          <w:rFonts w:ascii="Times New Roman" w:hAnsi="Times New Roman"/>
          <w:sz w:val="24"/>
        </w:rPr>
        <w:t xml:space="preserve"> – структура предложения и логико-семантические отношения между его частями разрушились. Следовательно, постановка запятой </w:t>
      </w:r>
      <w:proofErr w:type="gramStart"/>
      <w:r w:rsidRPr="00BE4426">
        <w:rPr>
          <w:rFonts w:ascii="Times New Roman" w:hAnsi="Times New Roman"/>
          <w:sz w:val="24"/>
        </w:rPr>
        <w:t>между</w:t>
      </w:r>
      <w:proofErr w:type="gramEnd"/>
      <w:r w:rsidRPr="00BE4426">
        <w:rPr>
          <w:rFonts w:ascii="Times New Roman" w:hAnsi="Times New Roman"/>
          <w:i/>
          <w:sz w:val="24"/>
        </w:rPr>
        <w:t xml:space="preserve"> а</w:t>
      </w:r>
      <w:r w:rsidRPr="00BE4426">
        <w:rPr>
          <w:rFonts w:ascii="Times New Roman" w:hAnsi="Times New Roman"/>
          <w:sz w:val="24"/>
        </w:rPr>
        <w:t xml:space="preserve"> и </w:t>
      </w:r>
      <w:r w:rsidRPr="00BE4426">
        <w:rPr>
          <w:rFonts w:ascii="Times New Roman" w:hAnsi="Times New Roman"/>
          <w:i/>
          <w:sz w:val="24"/>
        </w:rPr>
        <w:t>чтобы</w:t>
      </w:r>
      <w:r w:rsidRPr="00BE4426">
        <w:rPr>
          <w:rFonts w:ascii="Times New Roman" w:hAnsi="Times New Roman"/>
          <w:sz w:val="24"/>
        </w:rPr>
        <w:t xml:space="preserve"> в данном случае ошибочна. </w:t>
      </w:r>
    </w:p>
    <w:p w14:paraId="4A833EC2" w14:textId="77777777" w:rsidR="007A6A78" w:rsidRDefault="00000000">
      <w:pPr>
        <w:ind w:firstLine="709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7.2. </w:t>
      </w:r>
      <w:r>
        <w:rPr>
          <w:rFonts w:ascii="Times New Roman" w:hAnsi="Times New Roman"/>
          <w:sz w:val="24"/>
        </w:rPr>
        <w:t>Между однородными сказуемыми может быть поставлено тире для обозначения резкого и неожиданного перехода от одного действия к другому [ПАС. Пунктуация. § 31].</w:t>
      </w:r>
    </w:p>
    <w:p w14:paraId="280B6894" w14:textId="77777777" w:rsidR="007A6A78" w:rsidRDefault="007A6A78">
      <w:pPr>
        <w:ind w:firstLine="709"/>
        <w:rPr>
          <w:rFonts w:ascii="Times New Roman" w:hAnsi="Times New Roman"/>
          <w:sz w:val="24"/>
          <w:highlight w:val="white"/>
        </w:rPr>
      </w:pPr>
    </w:p>
    <w:p w14:paraId="58B7AFE9" w14:textId="77777777" w:rsidR="007A6A78" w:rsidRDefault="00000000">
      <w:pPr>
        <w:ind w:firstLine="709"/>
        <w:rPr>
          <w:rFonts w:ascii="Times New Roman" w:hAnsi="Times New Roman"/>
          <w:i/>
          <w:iCs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i/>
          <w:iCs/>
          <w:sz w:val="24"/>
          <w:highlight w:val="white"/>
        </w:rPr>
        <w:t xml:space="preserve">Знала или нет вторая жена про этот обман </w:t>
      </w:r>
      <w:r>
        <w:rPr>
          <w:rFonts w:ascii="Times New Roman" w:hAnsi="Times New Roman"/>
          <w:b/>
          <w:i/>
          <w:iCs/>
          <w:sz w:val="24"/>
        </w:rPr>
        <w:t>[, / –]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highlight w:val="white"/>
        </w:rPr>
        <w:t>неизвестно [не известно].</w:t>
      </w:r>
    </w:p>
    <w:p w14:paraId="19E455B0" w14:textId="77777777" w:rsidR="007A6A78" w:rsidRDefault="00000000">
      <w:pPr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highlight w:val="white"/>
        </w:rPr>
        <w:t>8.1. Это сложноподчиненное предложение с придаточным изъяснительным, которое восходит к альтернативному вопросу; роль средства связи выполняет сочинительный союз </w:t>
      </w:r>
      <w:r>
        <w:rPr>
          <w:rFonts w:ascii="Times New Roman" w:hAnsi="Times New Roman"/>
          <w:i/>
          <w:color w:val="000000" w:themeColor="text1"/>
          <w:spacing w:val="-5"/>
          <w:sz w:val="24"/>
          <w:highlight w:val="white"/>
        </w:rPr>
        <w:t>или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[РГ-80, § 2792</w:t>
      </w:r>
      <w:r>
        <w:rPr>
          <w:rFonts w:ascii="Times New Roman" w:hAnsi="Times New Roman"/>
          <w:color w:val="000000" w:themeColor="text1"/>
          <w:sz w:val="24"/>
          <w:highlight w:val="white"/>
        </w:rPr>
        <w:t>]. Если придаточное изъяснительное предшествует главной части, между частями возможна постановка тир</w:t>
      </w:r>
      <w:r>
        <w:rPr>
          <w:rFonts w:ascii="Times New Roman" w:hAnsi="Times New Roman"/>
          <w:color w:val="000000" w:themeColor="text1"/>
          <w:sz w:val="24"/>
        </w:rPr>
        <w:t>е [Розенталь. § 38.1, п. 1].</w:t>
      </w:r>
    </w:p>
    <w:p w14:paraId="67B804D2" w14:textId="77777777" w:rsidR="007A6A78" w:rsidRDefault="0000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8.2. Написания </w:t>
      </w:r>
      <w:r>
        <w:rPr>
          <w:rFonts w:ascii="Times New Roman" w:hAnsi="Times New Roman"/>
          <w:i/>
          <w:sz w:val="24"/>
        </w:rPr>
        <w:t>не</w:t>
      </w:r>
      <w:r>
        <w:rPr>
          <w:rFonts w:ascii="Times New Roman" w:hAnsi="Times New Roman"/>
          <w:sz w:val="24"/>
        </w:rPr>
        <w:t xml:space="preserve"> с качественными прилагательными и производными наречиями в функции сказуемого относятся к «словарным»; если выражение отрицания признака или утверждения антонимичного признака «не вычитывается явно» из контекста употребления таких слов, «то </w:t>
      </w:r>
      <w:r>
        <w:rPr>
          <w:rFonts w:ascii="Times New Roman" w:hAnsi="Times New Roman"/>
          <w:sz w:val="24"/>
          <w:shd w:val="clear" w:color="auto" w:fill="FFFFFF"/>
        </w:rPr>
        <w:t>предпочтительно</w:t>
      </w:r>
      <w:r>
        <w:rPr>
          <w:rFonts w:ascii="Times New Roman" w:hAnsi="Times New Roman"/>
          <w:sz w:val="24"/>
        </w:rPr>
        <w:t xml:space="preserve"> слитное написание» [РПК. С. 130]. Устойчивая словарная фиксация слова </w:t>
      </w:r>
      <w:r>
        <w:rPr>
          <w:rFonts w:ascii="Times New Roman" w:hAnsi="Times New Roman"/>
          <w:i/>
          <w:sz w:val="24"/>
        </w:rPr>
        <w:t>неизвестно</w:t>
      </w:r>
      <w:r>
        <w:rPr>
          <w:rFonts w:ascii="Times New Roman" w:hAnsi="Times New Roman"/>
          <w:sz w:val="24"/>
        </w:rPr>
        <w:t xml:space="preserve"> в функции </w:t>
      </w:r>
      <w:proofErr w:type="spellStart"/>
      <w:r>
        <w:rPr>
          <w:rFonts w:ascii="Times New Roman" w:hAnsi="Times New Roman"/>
          <w:sz w:val="24"/>
        </w:rPr>
        <w:t>предикатива</w:t>
      </w:r>
      <w:proofErr w:type="spellEnd"/>
      <w:r>
        <w:rPr>
          <w:rFonts w:ascii="Times New Roman" w:hAnsi="Times New Roman"/>
          <w:sz w:val="24"/>
        </w:rPr>
        <w:t xml:space="preserve"> с зависимым придаточным изъяснительным [БАС. Т. 12. С. 44; БТС. С. 402] указывает на то, что в рассматриваемом предложении оно должно писаться слитно с </w:t>
      </w:r>
      <w:r>
        <w:rPr>
          <w:rFonts w:ascii="Times New Roman" w:hAnsi="Times New Roman"/>
          <w:i/>
          <w:sz w:val="24"/>
        </w:rPr>
        <w:t>не</w:t>
      </w:r>
      <w:r>
        <w:rPr>
          <w:rFonts w:ascii="Times New Roman" w:hAnsi="Times New Roman"/>
          <w:sz w:val="24"/>
        </w:rPr>
        <w:t xml:space="preserve"> (ср. это же слово в случае, когда отрицание признака вычитывается явно из контекста: </w:t>
      </w:r>
      <w:r>
        <w:rPr>
          <w:rFonts w:ascii="Times New Roman" w:hAnsi="Times New Roman"/>
          <w:i/>
          <w:sz w:val="24"/>
        </w:rPr>
        <w:t>никому не известно, что...</w:t>
      </w:r>
      <w:r>
        <w:rPr>
          <w:rFonts w:ascii="Times New Roman" w:hAnsi="Times New Roman"/>
          <w:sz w:val="24"/>
        </w:rPr>
        <w:t xml:space="preserve">). Вместе с тем </w:t>
      </w:r>
      <w:proofErr w:type="spellStart"/>
      <w:r>
        <w:rPr>
          <w:rFonts w:ascii="Times New Roman" w:hAnsi="Times New Roman"/>
          <w:sz w:val="24"/>
        </w:rPr>
        <w:t>некатегоричность</w:t>
      </w:r>
      <w:proofErr w:type="spellEnd"/>
      <w:r>
        <w:rPr>
          <w:rFonts w:ascii="Times New Roman" w:hAnsi="Times New Roman"/>
          <w:sz w:val="24"/>
        </w:rPr>
        <w:t xml:space="preserve"> формулировки (ср.: </w:t>
      </w:r>
      <w:r>
        <w:rPr>
          <w:rFonts w:ascii="Times New Roman" w:hAnsi="Times New Roman"/>
          <w:i/>
          <w:iCs/>
          <w:sz w:val="24"/>
        </w:rPr>
        <w:t>предпочтительно</w:t>
      </w:r>
      <w:r>
        <w:rPr>
          <w:rFonts w:ascii="Times New Roman" w:hAnsi="Times New Roman"/>
          <w:sz w:val="24"/>
        </w:rPr>
        <w:t>), указания типа «</w:t>
      </w:r>
      <w:r>
        <w:rPr>
          <w:rFonts w:ascii="Times New Roman" w:hAnsi="Times New Roman"/>
          <w:i/>
          <w:iCs/>
          <w:sz w:val="24"/>
        </w:rPr>
        <w:t>не</w:t>
      </w:r>
      <w:r>
        <w:rPr>
          <w:rFonts w:ascii="Times New Roman" w:hAnsi="Times New Roman"/>
          <w:sz w:val="24"/>
        </w:rPr>
        <w:t xml:space="preserve"> пишется раздельно с наречиями на </w:t>
      </w:r>
      <w:r>
        <w:rPr>
          <w:rFonts w:ascii="Times New Roman" w:hAnsi="Times New Roman"/>
          <w:i/>
          <w:iCs/>
          <w:sz w:val="24"/>
        </w:rPr>
        <w:t>-о</w:t>
      </w:r>
      <w:r>
        <w:rPr>
          <w:rFonts w:ascii="Times New Roman" w:hAnsi="Times New Roman"/>
          <w:sz w:val="24"/>
        </w:rPr>
        <w:t xml:space="preserve">, если они являются </w:t>
      </w:r>
      <w:r>
        <w:rPr>
          <w:rFonts w:ascii="Times New Roman" w:hAnsi="Times New Roman"/>
          <w:sz w:val="24"/>
        </w:rPr>
        <w:lastRenderedPageBreak/>
        <w:t xml:space="preserve">главным членом безличного предложения» в учебной литературе, а также возможность постановки отрицания перед связкой в прошедшем времени (ср.: </w:t>
      </w:r>
      <w:r>
        <w:rPr>
          <w:rFonts w:ascii="Times New Roman" w:hAnsi="Times New Roman"/>
          <w:i/>
          <w:iCs/>
          <w:sz w:val="24"/>
        </w:rPr>
        <w:t>не было известно</w:t>
      </w:r>
      <w:r>
        <w:rPr>
          <w:rFonts w:ascii="Times New Roman" w:hAnsi="Times New Roman"/>
          <w:sz w:val="24"/>
        </w:rPr>
        <w:t xml:space="preserve">, наряду с </w:t>
      </w:r>
      <w:r>
        <w:rPr>
          <w:rFonts w:ascii="Times New Roman" w:hAnsi="Times New Roman"/>
          <w:i/>
          <w:iCs/>
          <w:sz w:val="24"/>
        </w:rPr>
        <w:t>было неизвестно</w:t>
      </w:r>
      <w:r>
        <w:rPr>
          <w:rFonts w:ascii="Times New Roman" w:hAnsi="Times New Roman"/>
          <w:sz w:val="24"/>
        </w:rPr>
        <w:t>)</w:t>
      </w:r>
      <w:r>
        <w:rPr>
          <w:rStyle w:val="aa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 говорят в пользу того, что раздельное написание (</w:t>
      </w:r>
      <w:r>
        <w:rPr>
          <w:rFonts w:ascii="Times New Roman" w:hAnsi="Times New Roman"/>
          <w:i/>
          <w:iCs/>
          <w:sz w:val="24"/>
        </w:rPr>
        <w:t>не известно</w:t>
      </w:r>
      <w:r>
        <w:rPr>
          <w:rFonts w:ascii="Times New Roman" w:hAnsi="Times New Roman"/>
          <w:sz w:val="24"/>
        </w:rPr>
        <w:t>) допустимо.</w:t>
      </w:r>
    </w:p>
    <w:p w14:paraId="199DDBDC" w14:textId="77777777" w:rsidR="007A6A78" w:rsidRDefault="007A6A78">
      <w:pPr>
        <w:ind w:firstLine="709"/>
        <w:rPr>
          <w:rFonts w:ascii="Times New Roman" w:hAnsi="Times New Roman"/>
          <w:sz w:val="24"/>
        </w:rPr>
      </w:pPr>
    </w:p>
    <w:p w14:paraId="58084C28" w14:textId="77777777" w:rsidR="007A6A78" w:rsidRDefault="00000000">
      <w:pPr>
        <w:ind w:firstLine="709"/>
        <w:rPr>
          <w:rFonts w:ascii="Times New Roman" w:hAnsi="Times New Roman"/>
          <w:i/>
          <w:iCs/>
          <w:sz w:val="24"/>
        </w:rPr>
      </w:pPr>
      <w:proofErr w:type="gramStart"/>
      <w:r>
        <w:rPr>
          <w:rFonts w:ascii="Times New Roman" w:hAnsi="Times New Roman"/>
          <w:b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i/>
          <w:iCs/>
          <w:sz w:val="24"/>
          <w:highlight w:val="white"/>
        </w:rPr>
        <w:t>Однако</w:t>
      </w:r>
      <w:proofErr w:type="gramEnd"/>
      <w:r>
        <w:rPr>
          <w:rFonts w:ascii="Times New Roman" w:hAnsi="Times New Roman"/>
          <w:i/>
          <w:iCs/>
          <w:sz w:val="24"/>
          <w:highlight w:val="white"/>
        </w:rPr>
        <w:t xml:space="preserve"> церковные власти, даже не имея электронной базы персональных данных, проявили бдительность </w:t>
      </w:r>
      <w:r>
        <w:rPr>
          <w:rFonts w:ascii="Times New Roman" w:hAnsi="Times New Roman"/>
          <w:b/>
          <w:i/>
          <w:iCs/>
          <w:sz w:val="24"/>
        </w:rPr>
        <w:t>[0 /, / –]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highlight w:val="white"/>
        </w:rPr>
        <w:t>и преступника вовремя остановили.</w:t>
      </w:r>
    </w:p>
    <w:p w14:paraId="515E6E13" w14:textId="426BABA2" w:rsidR="007A6A78" w:rsidRDefault="00000000" w:rsidP="00BE4426">
      <w:pPr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BE4426">
        <w:rPr>
          <w:rFonts w:ascii="Times New Roman" w:hAnsi="Times New Roman"/>
          <w:sz w:val="24"/>
          <w:szCs w:val="24"/>
        </w:rPr>
        <w:t xml:space="preserve">9.1. Глагол </w:t>
      </w:r>
      <w:r w:rsidRPr="00BE4426">
        <w:rPr>
          <w:rFonts w:ascii="Times New Roman" w:hAnsi="Times New Roman"/>
          <w:i/>
          <w:sz w:val="24"/>
          <w:szCs w:val="24"/>
        </w:rPr>
        <w:t>остановили</w:t>
      </w:r>
      <w:r w:rsidRPr="00BE4426">
        <w:rPr>
          <w:rFonts w:ascii="Times New Roman" w:hAnsi="Times New Roman"/>
          <w:sz w:val="24"/>
          <w:szCs w:val="24"/>
        </w:rPr>
        <w:t xml:space="preserve"> может быть интерпретирован и как сказуемое, относящееся к подлежащему </w:t>
      </w:r>
      <w:r w:rsidRPr="00BE4426">
        <w:rPr>
          <w:rFonts w:ascii="Times New Roman" w:hAnsi="Times New Roman"/>
          <w:i/>
          <w:sz w:val="24"/>
          <w:szCs w:val="24"/>
        </w:rPr>
        <w:t>церковные власти</w:t>
      </w:r>
      <w:r w:rsidRPr="00BE4426">
        <w:rPr>
          <w:rFonts w:ascii="Times New Roman" w:hAnsi="Times New Roman"/>
          <w:iCs/>
          <w:sz w:val="24"/>
          <w:szCs w:val="24"/>
        </w:rPr>
        <w:t>,</w:t>
      </w:r>
      <w:r w:rsidRPr="00BE4426">
        <w:rPr>
          <w:rFonts w:ascii="Times New Roman" w:hAnsi="Times New Roman"/>
          <w:sz w:val="24"/>
          <w:szCs w:val="24"/>
        </w:rPr>
        <w:t xml:space="preserve"> с однородным ему сказуемым </w:t>
      </w:r>
      <w:r w:rsidRPr="00BE4426">
        <w:rPr>
          <w:rFonts w:ascii="Times New Roman" w:hAnsi="Times New Roman"/>
          <w:i/>
          <w:sz w:val="24"/>
          <w:szCs w:val="24"/>
        </w:rPr>
        <w:t>проявили (бдительность)</w:t>
      </w:r>
      <w:r w:rsidRPr="00BE4426">
        <w:rPr>
          <w:rFonts w:ascii="Times New Roman" w:hAnsi="Times New Roman"/>
          <w:sz w:val="24"/>
          <w:szCs w:val="24"/>
        </w:rPr>
        <w:t xml:space="preserve">, и как главный член неопределенно-личного предложения, называющего действие неизвестного или безразличного автору субъекта. Соответственно, возможны варианты: без знака препинания </w:t>
      </w:r>
      <w:r w:rsidRPr="00BE442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(союз </w:t>
      </w:r>
      <w:r w:rsidRPr="00BE4426">
        <w:rPr>
          <w:rFonts w:ascii="Times New Roman" w:hAnsi="Times New Roman"/>
          <w:i/>
          <w:iCs/>
          <w:sz w:val="24"/>
          <w:szCs w:val="24"/>
          <w:shd w:val="clear" w:color="auto" w:fill="FFFFFF" w:themeFill="background1"/>
        </w:rPr>
        <w:t>и</w:t>
      </w:r>
      <w:r w:rsidRPr="00BE442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связывает однородные сказуемые), с запятой (союз </w:t>
      </w:r>
      <w:r w:rsidRPr="00BE4426">
        <w:rPr>
          <w:rFonts w:ascii="Times New Roman" w:hAnsi="Times New Roman"/>
          <w:i/>
          <w:iCs/>
          <w:sz w:val="24"/>
          <w:szCs w:val="24"/>
          <w:shd w:val="clear" w:color="auto" w:fill="FFFFFF" w:themeFill="background1"/>
        </w:rPr>
        <w:t>и</w:t>
      </w:r>
      <w:r w:rsidRPr="00BE442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связывает части сложного предложения), а также с тире (для обозначения резкого перехода от одного </w:t>
      </w:r>
      <w:r w:rsidRPr="00BE4426">
        <w:rPr>
          <w:rFonts w:ascii="Times New Roman" w:hAnsi="Times New Roman"/>
          <w:sz w:val="24"/>
          <w:szCs w:val="24"/>
        </w:rPr>
        <w:t>действия к другому).</w:t>
      </w:r>
    </w:p>
    <w:p w14:paraId="2EB1BD0C" w14:textId="77777777" w:rsidR="007A6A78" w:rsidRDefault="00000000">
      <w:pPr>
        <w:ind w:firstLine="709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9.2. </w:t>
      </w:r>
      <w:proofErr w:type="gramStart"/>
      <w:r>
        <w:rPr>
          <w:rFonts w:ascii="Times New Roman" w:hAnsi="Times New Roman"/>
          <w:bCs/>
          <w:sz w:val="24"/>
        </w:rPr>
        <w:t xml:space="preserve">Слово </w:t>
      </w:r>
      <w:r>
        <w:rPr>
          <w:rFonts w:ascii="Times New Roman" w:hAnsi="Times New Roman"/>
          <w:bCs/>
          <w:i/>
          <w:iCs/>
          <w:sz w:val="24"/>
        </w:rPr>
        <w:t>однако</w:t>
      </w:r>
      <w:proofErr w:type="gramEnd"/>
      <w:r>
        <w:rPr>
          <w:rFonts w:ascii="Times New Roman" w:hAnsi="Times New Roman"/>
          <w:bCs/>
          <w:sz w:val="24"/>
        </w:rPr>
        <w:t xml:space="preserve"> в этом предложении НЕ является вводным, а выступает в роли противительного союза, соединяющего это предложение с предыдущим, поэтому запятая после него не ставится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[</w:t>
      </w:r>
      <w:r>
        <w:rPr>
          <w:rFonts w:ascii="Times New Roman" w:hAnsi="Times New Roman"/>
          <w:sz w:val="24"/>
        </w:rPr>
        <w:t>ПАС. Пунктуация. § 96]</w:t>
      </w:r>
      <w:r>
        <w:rPr>
          <w:rFonts w:ascii="Times New Roman" w:hAnsi="Times New Roman"/>
          <w:bCs/>
          <w:sz w:val="24"/>
        </w:rPr>
        <w:t>.</w:t>
      </w:r>
    </w:p>
    <w:p w14:paraId="73AE4FA5" w14:textId="77777777" w:rsidR="007A6A78" w:rsidRDefault="007A6A78">
      <w:pPr>
        <w:ind w:firstLine="709"/>
        <w:rPr>
          <w:rFonts w:ascii="Times New Roman" w:hAnsi="Times New Roman"/>
          <w:sz w:val="24"/>
        </w:rPr>
      </w:pPr>
    </w:p>
    <w:p w14:paraId="0132686D" w14:textId="77777777" w:rsidR="007A6A78" w:rsidRDefault="00000000">
      <w:pPr>
        <w:ind w:firstLine="709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 xml:space="preserve">10 </w:t>
      </w:r>
      <w:r>
        <w:rPr>
          <w:rFonts w:ascii="Times New Roman" w:hAnsi="Times New Roman"/>
          <w:i/>
          <w:iCs/>
          <w:sz w:val="24"/>
          <w:highlight w:val="white"/>
        </w:rPr>
        <w:t xml:space="preserve">Незаконный брак был аннулирован, а на Ганнибала наложили епитимью, заменив </w:t>
      </w:r>
      <w:r>
        <w:rPr>
          <w:rFonts w:ascii="Times New Roman" w:hAnsi="Times New Roman"/>
          <w:i/>
          <w:iCs/>
          <w:sz w:val="24"/>
        </w:rPr>
        <w:br/>
      </w:r>
      <w:r>
        <w:rPr>
          <w:rFonts w:ascii="Times New Roman" w:hAnsi="Times New Roman"/>
          <w:b/>
          <w:i/>
          <w:iCs/>
          <w:sz w:val="24"/>
        </w:rPr>
        <w:t xml:space="preserve">[0 /, / –] </w:t>
      </w:r>
      <w:r>
        <w:rPr>
          <w:rFonts w:ascii="Times New Roman" w:hAnsi="Times New Roman"/>
          <w:i/>
          <w:iCs/>
          <w:sz w:val="24"/>
          <w:highlight w:val="white"/>
        </w:rPr>
        <w:t xml:space="preserve">по велению императрицы </w:t>
      </w:r>
      <w:r>
        <w:rPr>
          <w:rFonts w:ascii="Times New Roman" w:hAnsi="Times New Roman"/>
          <w:b/>
          <w:i/>
          <w:iCs/>
          <w:sz w:val="24"/>
        </w:rPr>
        <w:t xml:space="preserve">[0 /, / –] </w:t>
      </w:r>
      <w:r>
        <w:rPr>
          <w:rFonts w:ascii="Times New Roman" w:hAnsi="Times New Roman"/>
          <w:i/>
          <w:iCs/>
          <w:sz w:val="24"/>
          <w:highlight w:val="white"/>
        </w:rPr>
        <w:t xml:space="preserve">пребывание в монастыре службой на флоте. </w:t>
      </w:r>
    </w:p>
    <w:p w14:paraId="05DCDE44" w14:textId="77777777" w:rsidR="007A6A78" w:rsidRDefault="00000000">
      <w:pPr>
        <w:ind w:firstLine="709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Сочетание </w:t>
      </w:r>
      <w:r>
        <w:rPr>
          <w:rFonts w:ascii="Times New Roman" w:hAnsi="Times New Roman"/>
          <w:i/>
          <w:sz w:val="24"/>
          <w:highlight w:val="white"/>
        </w:rPr>
        <w:t>по велению императрицы</w:t>
      </w:r>
      <w:r>
        <w:rPr>
          <w:rFonts w:ascii="Times New Roman" w:hAnsi="Times New Roman"/>
          <w:sz w:val="24"/>
          <w:highlight w:val="white"/>
        </w:rPr>
        <w:t xml:space="preserve"> в этом предложении является обстоятельством причины. Обстоятельства, выраженные существительными в формах косвенных падежей с предлогами, могут обособляться для попутного пояснения или смыслового выделения. Такое обособление факультативно </w:t>
      </w:r>
      <w:r>
        <w:rPr>
          <w:rFonts w:ascii="Times New Roman" w:hAnsi="Times New Roman"/>
          <w:sz w:val="24"/>
        </w:rPr>
        <w:t>[ПАС. Пунктуация. § 74, 77</w:t>
      </w:r>
      <w:r>
        <w:rPr>
          <w:rFonts w:ascii="Times New Roman" w:hAnsi="Times New Roman"/>
          <w:sz w:val="24"/>
          <w:highlight w:val="white"/>
        </w:rPr>
        <w:t xml:space="preserve">]. </w:t>
      </w:r>
    </w:p>
    <w:p w14:paraId="054780D1" w14:textId="77777777" w:rsidR="007A6A78" w:rsidRDefault="007A6A78">
      <w:pPr>
        <w:tabs>
          <w:tab w:val="left" w:pos="6195"/>
        </w:tabs>
        <w:ind w:firstLine="709"/>
        <w:rPr>
          <w:rFonts w:ascii="Times New Roman" w:hAnsi="Times New Roman"/>
          <w:sz w:val="24"/>
          <w:highlight w:val="white"/>
        </w:rPr>
      </w:pPr>
    </w:p>
    <w:p w14:paraId="2325940C" w14:textId="77777777" w:rsidR="007A6A78" w:rsidRDefault="0000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 xml:space="preserve">Позже Осип Абрамович поселился в своем родовом имении </w:t>
      </w:r>
      <w:r>
        <w:rPr>
          <w:rFonts w:ascii="Times New Roman" w:hAnsi="Times New Roman"/>
          <w:b/>
          <w:i/>
          <w:iCs/>
          <w:sz w:val="24"/>
          <w:shd w:val="clear" w:color="auto" w:fill="FFFFFF"/>
        </w:rPr>
        <w:t xml:space="preserve">[0 </w:t>
      </w:r>
      <w:proofErr w:type="gramStart"/>
      <w:r>
        <w:rPr>
          <w:rFonts w:ascii="Times New Roman" w:hAnsi="Times New Roman"/>
          <w:b/>
          <w:i/>
          <w:iCs/>
          <w:sz w:val="24"/>
          <w:shd w:val="clear" w:color="auto" w:fill="FFFFFF"/>
        </w:rPr>
        <w:t>/ ,</w:t>
      </w:r>
      <w:proofErr w:type="gramEnd"/>
      <w:r>
        <w:rPr>
          <w:rFonts w:ascii="Times New Roman" w:hAnsi="Times New Roman"/>
          <w:b/>
          <w:i/>
          <w:iCs/>
          <w:sz w:val="24"/>
          <w:shd w:val="clear" w:color="auto" w:fill="FFFFFF"/>
        </w:rPr>
        <w:t xml:space="preserve"> / –]</w:t>
      </w:r>
      <w:r>
        <w:rPr>
          <w:rFonts w:ascii="Times New Roman" w:hAnsi="Times New Roman"/>
          <w:b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в Псковской губернии.</w:t>
      </w:r>
    </w:p>
    <w:p w14:paraId="73AD5AD0" w14:textId="77777777" w:rsidR="007A6A78" w:rsidRPr="00BE4426" w:rsidRDefault="00000000">
      <w:pPr>
        <w:ind w:firstLine="709"/>
        <w:rPr>
          <w:rFonts w:ascii="Times New Roman" w:hAnsi="Times New Roman"/>
          <w:sz w:val="24"/>
        </w:rPr>
      </w:pPr>
      <w:r w:rsidRPr="00BE4426">
        <w:rPr>
          <w:rFonts w:ascii="Times New Roman" w:hAnsi="Times New Roman"/>
          <w:sz w:val="24"/>
        </w:rPr>
        <w:t xml:space="preserve">Обстоятельство </w:t>
      </w:r>
      <w:r w:rsidRPr="00BE4426">
        <w:rPr>
          <w:rFonts w:ascii="Times New Roman" w:hAnsi="Times New Roman"/>
          <w:i/>
          <w:sz w:val="24"/>
        </w:rPr>
        <w:t>в Псковской губернии</w:t>
      </w:r>
      <w:r w:rsidRPr="00BE4426">
        <w:rPr>
          <w:rFonts w:ascii="Times New Roman" w:hAnsi="Times New Roman"/>
          <w:iCs/>
          <w:sz w:val="24"/>
        </w:rPr>
        <w:t xml:space="preserve"> обозначает более широкое понятие, чем обстоятельство </w:t>
      </w:r>
      <w:r w:rsidRPr="00BE4426">
        <w:rPr>
          <w:rFonts w:ascii="Times New Roman" w:hAnsi="Times New Roman"/>
          <w:i/>
          <w:sz w:val="24"/>
        </w:rPr>
        <w:t>в (своем родовом) имении</w:t>
      </w:r>
      <w:r w:rsidRPr="00BE4426">
        <w:rPr>
          <w:rFonts w:ascii="Times New Roman" w:hAnsi="Times New Roman"/>
          <w:iCs/>
          <w:sz w:val="24"/>
        </w:rPr>
        <w:t>, поэтому эталонным пунктуационным решением будет отсутствие знака между этими обстоятельствами</w:t>
      </w:r>
      <w:r w:rsidRPr="00BE4426">
        <w:rPr>
          <w:rFonts w:ascii="Times New Roman" w:hAnsi="Times New Roman"/>
          <w:i/>
          <w:sz w:val="24"/>
        </w:rPr>
        <w:t xml:space="preserve">. </w:t>
      </w:r>
      <w:r w:rsidRPr="00BE4426">
        <w:rPr>
          <w:rFonts w:ascii="Times New Roman" w:hAnsi="Times New Roman"/>
          <w:iCs/>
          <w:sz w:val="24"/>
        </w:rPr>
        <w:t>Ср.</w:t>
      </w:r>
      <w:r w:rsidRPr="00BE4426">
        <w:rPr>
          <w:rFonts w:ascii="Times New Roman" w:hAnsi="Times New Roman"/>
          <w:sz w:val="24"/>
        </w:rPr>
        <w:t xml:space="preserve">, однако, замечание: «…бывают случаи, когда уточняющий член по выражаемому им понятию шире, чем уточняемый: </w:t>
      </w:r>
      <w:r w:rsidRPr="00BE4426">
        <w:rPr>
          <w:rFonts w:ascii="Times New Roman" w:hAnsi="Times New Roman"/>
          <w:i/>
          <w:sz w:val="24"/>
        </w:rPr>
        <w:t xml:space="preserve">Я лежал на кровати, в </w:t>
      </w:r>
      <w:r w:rsidRPr="00BE4426">
        <w:rPr>
          <w:rFonts w:ascii="Times New Roman" w:hAnsi="Times New Roman"/>
          <w:b/>
          <w:i/>
          <w:sz w:val="24"/>
        </w:rPr>
        <w:t>незнакомой горнице,</w:t>
      </w:r>
      <w:r w:rsidRPr="00BE4426">
        <w:rPr>
          <w:rFonts w:ascii="Times New Roman" w:hAnsi="Times New Roman"/>
          <w:b/>
          <w:sz w:val="24"/>
        </w:rPr>
        <w:t xml:space="preserve"> </w:t>
      </w:r>
      <w:r w:rsidRPr="00BE4426">
        <w:rPr>
          <w:rFonts w:ascii="Times New Roman" w:hAnsi="Times New Roman"/>
          <w:i/>
          <w:sz w:val="24"/>
        </w:rPr>
        <w:t>и чувствовал большую слабость</w:t>
      </w:r>
      <w:r w:rsidRPr="00BE4426">
        <w:rPr>
          <w:rFonts w:ascii="Times New Roman" w:hAnsi="Times New Roman"/>
          <w:sz w:val="24"/>
        </w:rPr>
        <w:t xml:space="preserve"> (П.); </w:t>
      </w:r>
      <w:r w:rsidRPr="00BE4426">
        <w:rPr>
          <w:rFonts w:ascii="Times New Roman" w:hAnsi="Times New Roman"/>
          <w:i/>
          <w:sz w:val="24"/>
        </w:rPr>
        <w:t xml:space="preserve">Я слышал эти рассказы под Аккерманом, </w:t>
      </w:r>
      <w:r w:rsidRPr="00BE4426">
        <w:rPr>
          <w:rFonts w:ascii="Times New Roman" w:hAnsi="Times New Roman"/>
          <w:b/>
          <w:bCs/>
          <w:i/>
          <w:sz w:val="24"/>
        </w:rPr>
        <w:t>в Бессарабии, на морском берегу</w:t>
      </w:r>
      <w:r w:rsidRPr="00BE4426">
        <w:rPr>
          <w:rFonts w:ascii="Times New Roman" w:hAnsi="Times New Roman"/>
          <w:sz w:val="24"/>
        </w:rPr>
        <w:t> (М.Г.)» [Розенталь § 22.1]; в связи с этим между обстоятельствами допустима запятая. Кроме того, сочетание может рассматриваться как присоединительная конструкция, а такие конструкции в конце предложения отделяются тире [ПАС. Пунктуация. § 85].</w:t>
      </w:r>
    </w:p>
    <w:p w14:paraId="5C81CCC1" w14:textId="77777777" w:rsidR="007A6A78" w:rsidRDefault="007A6A78">
      <w:pPr>
        <w:ind w:firstLine="709"/>
        <w:rPr>
          <w:rFonts w:ascii="Times New Roman" w:hAnsi="Times New Roman"/>
          <w:sz w:val="24"/>
          <w:highlight w:val="white"/>
        </w:rPr>
      </w:pPr>
    </w:p>
    <w:p w14:paraId="7A98F73B" w14:textId="77777777" w:rsidR="007A6A78" w:rsidRDefault="00000000">
      <w:pPr>
        <w:ind w:firstLine="709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i/>
          <w:iCs/>
          <w:sz w:val="24"/>
        </w:rPr>
        <w:t>Там он прожил последние годы вдали от света и с «воскресшей из мертвых» супругой более не видался.</w:t>
      </w:r>
    </w:p>
    <w:p w14:paraId="59517A95" w14:textId="77777777" w:rsidR="007A6A78" w:rsidRDefault="0000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12.1. Обстоятельство </w:t>
      </w:r>
      <w:r>
        <w:rPr>
          <w:rFonts w:ascii="Times New Roman" w:hAnsi="Times New Roman"/>
          <w:i/>
          <w:sz w:val="24"/>
        </w:rPr>
        <w:t>вдали от света</w:t>
      </w:r>
      <w:r>
        <w:rPr>
          <w:rFonts w:ascii="Times New Roman" w:hAnsi="Times New Roman"/>
          <w:sz w:val="24"/>
        </w:rPr>
        <w:t xml:space="preserve"> представляет собой смысловой центр первой части предложения (завершает собой эту часть) и </w:t>
      </w:r>
      <w:r>
        <w:rPr>
          <w:rFonts w:ascii="Times New Roman" w:hAnsi="Times New Roman"/>
          <w:b/>
          <w:bCs/>
          <w:sz w:val="24"/>
        </w:rPr>
        <w:t>не может быть обособлено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  <w:highlight w:val="white"/>
        </w:rPr>
        <w:t>для попутного пояснения или смыслового выделения»</w:t>
      </w:r>
      <w:r>
        <w:rPr>
          <w:rFonts w:ascii="Times New Roman" w:hAnsi="Times New Roman"/>
          <w:sz w:val="24"/>
        </w:rPr>
        <w:t xml:space="preserve"> (ср.: [ПАС. Пунктуация. § 74</w:t>
      </w:r>
      <w:r>
        <w:rPr>
          <w:rFonts w:ascii="Times New Roman" w:hAnsi="Times New Roman"/>
          <w:sz w:val="24"/>
          <w:highlight w:val="white"/>
        </w:rPr>
        <w:t xml:space="preserve">, 77]). Оно не </w:t>
      </w:r>
      <w:r>
        <w:rPr>
          <w:rFonts w:ascii="Times New Roman" w:hAnsi="Times New Roman"/>
          <w:sz w:val="24"/>
        </w:rPr>
        <w:t xml:space="preserve">поясняет обстоятельство </w:t>
      </w:r>
      <w:r>
        <w:rPr>
          <w:rFonts w:ascii="Times New Roman" w:hAnsi="Times New Roman"/>
          <w:i/>
          <w:sz w:val="24"/>
        </w:rPr>
        <w:t>там</w:t>
      </w:r>
      <w:r>
        <w:rPr>
          <w:rFonts w:ascii="Times New Roman" w:hAnsi="Times New Roman"/>
          <w:sz w:val="24"/>
        </w:rPr>
        <w:t>, поскольку обозначает не место, а образ действия, в данном случае образ жизни.</w:t>
      </w:r>
    </w:p>
    <w:p w14:paraId="25D8928D" w14:textId="6833A104" w:rsidR="007A6A78" w:rsidRPr="00BE4426" w:rsidRDefault="00000000">
      <w:pPr>
        <w:ind w:firstLine="709"/>
        <w:rPr>
          <w:rFonts w:ascii="Times New Roman" w:hAnsi="Times New Roman"/>
          <w:sz w:val="24"/>
        </w:rPr>
      </w:pPr>
      <w:r w:rsidRPr="00BE4426">
        <w:rPr>
          <w:rFonts w:ascii="Times New Roman" w:hAnsi="Times New Roman"/>
          <w:sz w:val="24"/>
        </w:rPr>
        <w:t xml:space="preserve">12.2. </w:t>
      </w:r>
      <w:r w:rsidR="00BE4426" w:rsidRPr="00BE4426">
        <w:rPr>
          <w:rFonts w:ascii="Times New Roman" w:hAnsi="Times New Roman"/>
          <w:sz w:val="24"/>
        </w:rPr>
        <w:t>Слово</w:t>
      </w:r>
      <w:r w:rsidRPr="00BE4426">
        <w:rPr>
          <w:rFonts w:ascii="Times New Roman" w:hAnsi="Times New Roman"/>
          <w:sz w:val="24"/>
        </w:rPr>
        <w:t xml:space="preserve"> </w:t>
      </w:r>
      <w:r w:rsidRPr="00BE4426">
        <w:rPr>
          <w:rFonts w:ascii="Times New Roman" w:hAnsi="Times New Roman"/>
          <w:i/>
          <w:iCs/>
          <w:sz w:val="24"/>
        </w:rPr>
        <w:t>вдали</w:t>
      </w:r>
      <w:r w:rsidRPr="00BE4426">
        <w:rPr>
          <w:rFonts w:ascii="Times New Roman" w:hAnsi="Times New Roman"/>
          <w:sz w:val="24"/>
        </w:rPr>
        <w:t xml:space="preserve"> в составе сочетания </w:t>
      </w:r>
      <w:r w:rsidRPr="00BE4426">
        <w:rPr>
          <w:rFonts w:ascii="Times New Roman" w:hAnsi="Times New Roman"/>
          <w:i/>
          <w:iCs/>
          <w:sz w:val="24"/>
        </w:rPr>
        <w:t>вдали от (чего-л.)</w:t>
      </w:r>
      <w:r w:rsidRPr="00BE4426">
        <w:rPr>
          <w:rFonts w:ascii="Times New Roman" w:hAnsi="Times New Roman"/>
          <w:sz w:val="24"/>
        </w:rPr>
        <w:t>, употребляемого в значении предлога, пишется слитно [БАС. Т. 2. С. 362; БТС. С. 67].</w:t>
      </w:r>
    </w:p>
    <w:p w14:paraId="007AFEB2" w14:textId="77777777" w:rsidR="007A6A78" w:rsidRDefault="00000000">
      <w:pPr>
        <w:jc w:val="left"/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0989B37B" w14:textId="77777777" w:rsidR="007A6A78" w:rsidRDefault="00000000">
      <w:pPr>
        <w:ind w:firstLine="708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 пушкинской фамильной истории он сыграл роль не самую благовидную, но, справедливости ради, то Михайловское, которое так любил поэт, было обустроено его непутёвым африканским дедом.</w:t>
      </w:r>
    </w:p>
    <w:p w14:paraId="02B72DBC" w14:textId="77777777" w:rsidR="007A6A78" w:rsidRDefault="00000000">
      <w:pPr>
        <w:shd w:val="clear" w:color="auto" w:fill="FFFFFF" w:themeFill="background1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13.1. Прилагательное </w:t>
      </w:r>
      <w:r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пушкинский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 этом предложении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не является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именем собственным и пишется со строчной (с маленькой) буквы [</w:t>
      </w:r>
      <w:r>
        <w:rPr>
          <w:rFonts w:ascii="Times New Roman" w:hAnsi="Times New Roman"/>
          <w:sz w:val="24"/>
          <w:szCs w:val="24"/>
          <w:shd w:val="clear" w:color="auto" w:fill="FFFFFF"/>
        </w:rPr>
        <w:t>ПАС. Орфография. § 167]. Написание этого слова с заглавной (с большой) буквы является орфографической ошибкой.</w:t>
      </w:r>
    </w:p>
    <w:p w14:paraId="48623F2E" w14:textId="77777777" w:rsidR="007A6A78" w:rsidRDefault="00000000">
      <w:pPr>
        <w:shd w:val="clear" w:color="auto" w:fill="FFFFFF" w:themeFill="background1"/>
        <w:ind w:firstLine="708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E44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13.2. В этом предложении сочетание </w:t>
      </w:r>
      <w:r w:rsidRPr="00BE4426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не самую благовидную</w:t>
      </w:r>
      <w:r w:rsidRPr="00BE44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входит в сказуемое </w:t>
      </w:r>
      <w:r w:rsidRPr="00BE4426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сыграл роль не самую благовидную</w:t>
      </w:r>
      <w:r w:rsidRPr="00BE44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 не может рассматриваться как определение к существительному </w:t>
      </w:r>
      <w:r w:rsidRPr="00BE4426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роль</w:t>
      </w:r>
      <w:r w:rsidRPr="00BE44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употребленному здесь в значении ‘мера влияния, значения, степень участия в каком-л. деле, предприятии, событии’ [БАС. Т. 24. С. 21–22; БТС. С. 707]. В таком случае существительное </w:t>
      </w:r>
      <w:r w:rsidRPr="00BE4426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роль</w:t>
      </w:r>
      <w:r w:rsidRPr="00BE44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само по себе, без прилагательного, не выражает нужного смысла [Розенталь. § 18.2, п. 2], а значит, постановка запятой после него ошибочна.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14:paraId="7C1E9A8B" w14:textId="77777777" w:rsidR="007A6A78" w:rsidRDefault="00000000">
      <w:pPr>
        <w:shd w:val="clear" w:color="auto" w:fill="FFFFFF" w:themeFill="background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13.3. Сочетание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справедливости ради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данном случае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вводное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отражает точку зрения автора, представляя собой свернутую конструкцию типа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справедливости ради скажу (отмечу, упомяну) / надо сказать (отметить, упомянуть)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Оно </w:t>
      </w:r>
      <w:r>
        <w:rPr>
          <w:rFonts w:ascii="Times New Roman" w:hAnsi="Times New Roman"/>
          <w:sz w:val="24"/>
          <w:szCs w:val="24"/>
        </w:rPr>
        <w:t xml:space="preserve">принадлежит к группе </w:t>
      </w:r>
      <w:proofErr w:type="spellStart"/>
      <w:r>
        <w:rPr>
          <w:rFonts w:ascii="Times New Roman" w:hAnsi="Times New Roman"/>
          <w:sz w:val="24"/>
          <w:szCs w:val="24"/>
        </w:rPr>
        <w:t>метатекстовых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показателей типа </w:t>
      </w:r>
      <w:r>
        <w:rPr>
          <w:rFonts w:ascii="Times New Roman" w:hAnsi="Times New Roman"/>
          <w:i/>
          <w:iCs/>
          <w:sz w:val="24"/>
          <w:szCs w:val="24"/>
        </w:rPr>
        <w:t>честно (сказать), по совести (говоря)</w:t>
      </w:r>
      <w:r>
        <w:rPr>
          <w:rFonts w:ascii="Times New Roman" w:hAnsi="Times New Roman"/>
          <w:sz w:val="24"/>
          <w:szCs w:val="24"/>
        </w:rPr>
        <w:t xml:space="preserve"> и под., которые используются для установления доверительных отношений с адресатом. Ср.</w:t>
      </w:r>
      <w:proofErr w:type="gramStart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</w:rPr>
        <w:t>Повторяю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, что, может быть, я и во многом в жизни провинился, но этот случай считаю, по совести, самым сквернейшим поступком из всей моей жизни (Ф. Достоевский) </w:t>
      </w:r>
      <w:r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</w:rPr>
        <w:t>ОиФ</w:t>
      </w:r>
      <w:proofErr w:type="spellEnd"/>
      <w:r>
        <w:rPr>
          <w:rFonts w:ascii="Times New Roman" w:hAnsi="Times New Roman"/>
          <w:sz w:val="24"/>
          <w:szCs w:val="24"/>
        </w:rPr>
        <w:t xml:space="preserve">. С. 304]. Без выделения запятыми сочетание </w:t>
      </w:r>
      <w:r>
        <w:rPr>
          <w:rFonts w:ascii="Times New Roman" w:hAnsi="Times New Roman"/>
          <w:i/>
          <w:iCs/>
          <w:sz w:val="24"/>
          <w:szCs w:val="24"/>
        </w:rPr>
        <w:t>справедливости ради</w:t>
      </w:r>
      <w:r>
        <w:rPr>
          <w:rFonts w:ascii="Times New Roman" w:hAnsi="Times New Roman"/>
          <w:sz w:val="24"/>
          <w:szCs w:val="24"/>
        </w:rPr>
        <w:t xml:space="preserve"> имеет значение обстоятельства цели – в этом случае предложение будет иметь смысл «Михайловское было обустроено для установления справедливости», что не соответствует объективному смыслу текста.</w:t>
      </w:r>
    </w:p>
    <w:p w14:paraId="3D1BC2F4" w14:textId="77777777" w:rsidR="007A6A78" w:rsidRDefault="007A6A78">
      <w:pPr>
        <w:ind w:firstLine="709"/>
        <w:rPr>
          <w:rFonts w:ascii="Times New Roman" w:hAnsi="Times New Roman"/>
          <w:sz w:val="24"/>
          <w:highlight w:val="white"/>
        </w:rPr>
      </w:pPr>
    </w:p>
    <w:p w14:paraId="6D12D93D" w14:textId="77777777" w:rsidR="007A6A78" w:rsidRDefault="00000000">
      <w:pPr>
        <w:ind w:firstLine="709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 xml:space="preserve">Находясь в Михайловском в ссылке, он стремился оттуда уехать, а когда женился и жил в Петербурге </w:t>
      </w:r>
      <w:r>
        <w:rPr>
          <w:rFonts w:ascii="Times New Roman" w:hAnsi="Times New Roman"/>
          <w:b/>
          <w:i/>
          <w:iCs/>
          <w:sz w:val="24"/>
        </w:rPr>
        <w:t>[, / –]</w:t>
      </w:r>
      <w:r>
        <w:rPr>
          <w:rFonts w:ascii="Times New Roman" w:hAnsi="Times New Roman"/>
          <w:i/>
          <w:iCs/>
          <w:sz w:val="24"/>
        </w:rPr>
        <w:t xml:space="preserve"> мечтал вернуться и поселиться с семьей в деревне навсегда.</w:t>
      </w:r>
    </w:p>
    <w:p w14:paraId="0724E7C2" w14:textId="77777777" w:rsidR="007A6A78" w:rsidRDefault="0000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15.1. Обстоятельственную предложно-падежную форму </w:t>
      </w:r>
      <w:r>
        <w:rPr>
          <w:rFonts w:ascii="Times New Roman" w:hAnsi="Times New Roman"/>
          <w:i/>
          <w:sz w:val="24"/>
        </w:rPr>
        <w:t>в ссылке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невозможно считать уточнением</w:t>
      </w:r>
      <w:r>
        <w:rPr>
          <w:rFonts w:ascii="Times New Roman" w:hAnsi="Times New Roman"/>
          <w:sz w:val="24"/>
        </w:rPr>
        <w:t xml:space="preserve"> к обстоятельственной предложно-падежной форме </w:t>
      </w:r>
      <w:r>
        <w:rPr>
          <w:rFonts w:ascii="Times New Roman" w:hAnsi="Times New Roman"/>
          <w:i/>
          <w:sz w:val="24"/>
        </w:rPr>
        <w:t>в Михайловском</w:t>
      </w:r>
      <w:r>
        <w:rPr>
          <w:rFonts w:ascii="Times New Roman" w:hAnsi="Times New Roman"/>
          <w:sz w:val="24"/>
        </w:rPr>
        <w:t xml:space="preserve">, потому что </w:t>
      </w:r>
      <w:r>
        <w:rPr>
          <w:rFonts w:ascii="Times New Roman" w:hAnsi="Times New Roman"/>
          <w:i/>
          <w:sz w:val="24"/>
        </w:rPr>
        <w:t>в ссылке</w:t>
      </w:r>
      <w:r>
        <w:rPr>
          <w:rFonts w:ascii="Times New Roman" w:hAnsi="Times New Roman"/>
          <w:sz w:val="24"/>
        </w:rPr>
        <w:t xml:space="preserve"> – это не столько место, сколько состояние, статус. </w:t>
      </w:r>
    </w:p>
    <w:p w14:paraId="2DDBB4DA" w14:textId="77777777" w:rsidR="007A6A78" w:rsidRDefault="0000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15.2</w:t>
      </w:r>
      <w:r w:rsidRPr="00BE4426">
        <w:rPr>
          <w:rFonts w:ascii="Times New Roman" w:hAnsi="Times New Roman"/>
          <w:sz w:val="24"/>
        </w:rPr>
        <w:t xml:space="preserve">. В этом сложном предложении запятая на стыке союзов </w:t>
      </w:r>
      <w:r w:rsidRPr="00BE4426">
        <w:rPr>
          <w:rFonts w:ascii="Times New Roman" w:hAnsi="Times New Roman"/>
          <w:i/>
          <w:iCs/>
          <w:sz w:val="24"/>
        </w:rPr>
        <w:t>а</w:t>
      </w:r>
      <w:r w:rsidRPr="00BE4426">
        <w:rPr>
          <w:rFonts w:ascii="Times New Roman" w:hAnsi="Times New Roman"/>
          <w:sz w:val="24"/>
        </w:rPr>
        <w:t xml:space="preserve"> и </w:t>
      </w:r>
      <w:r w:rsidRPr="00BE4426">
        <w:rPr>
          <w:rFonts w:ascii="Times New Roman" w:hAnsi="Times New Roman"/>
          <w:i/>
          <w:iCs/>
          <w:sz w:val="24"/>
        </w:rPr>
        <w:t>когда</w:t>
      </w:r>
      <w:r w:rsidRPr="00BE4426">
        <w:rPr>
          <w:rFonts w:ascii="Times New Roman" w:hAnsi="Times New Roman"/>
          <w:sz w:val="24"/>
        </w:rPr>
        <w:t xml:space="preserve"> не ставится, так как «ни изъятие, ни перестановка придаточной части невозможны без перестройки главной части» [Розенталь. § 36.3].</w:t>
      </w:r>
      <w:r>
        <w:rPr>
          <w:rFonts w:ascii="Times New Roman" w:hAnsi="Times New Roman"/>
          <w:sz w:val="24"/>
        </w:rPr>
        <w:t xml:space="preserve"> Ср.: </w:t>
      </w:r>
      <w:r>
        <w:rPr>
          <w:rFonts w:ascii="Times New Roman" w:hAnsi="Times New Roman"/>
          <w:i/>
          <w:sz w:val="24"/>
        </w:rPr>
        <w:t>*Находясь в Михайловском в ссылке, он стремился оттуда уехать, а мечтал вернуться и поселиться с семьей в деревне навсегда, когда женился и жил в Петербурге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highlight w:val="white"/>
        </w:rPr>
        <w:t xml:space="preserve"> – структура предложения и логико-семантические отношения между его частями разрушились. Следовательно, постановка запятой между</w:t>
      </w:r>
      <w:r>
        <w:rPr>
          <w:rFonts w:ascii="Times New Roman" w:hAnsi="Times New Roman"/>
          <w:i/>
          <w:sz w:val="24"/>
          <w:highlight w:val="white"/>
        </w:rPr>
        <w:t xml:space="preserve"> а</w:t>
      </w:r>
      <w:r>
        <w:rPr>
          <w:rFonts w:ascii="Times New Roman" w:hAnsi="Times New Roman"/>
          <w:sz w:val="24"/>
          <w:highlight w:val="white"/>
        </w:rPr>
        <w:t xml:space="preserve"> и </w:t>
      </w:r>
      <w:r>
        <w:rPr>
          <w:rFonts w:ascii="Times New Roman" w:hAnsi="Times New Roman"/>
          <w:i/>
          <w:sz w:val="24"/>
          <w:highlight w:val="white"/>
        </w:rPr>
        <w:t>когда</w:t>
      </w:r>
      <w:r>
        <w:rPr>
          <w:rFonts w:ascii="Times New Roman" w:hAnsi="Times New Roman"/>
          <w:sz w:val="24"/>
          <w:highlight w:val="white"/>
        </w:rPr>
        <w:t xml:space="preserve"> в данном случае ошибочна.</w:t>
      </w:r>
    </w:p>
    <w:p w14:paraId="60B5CB96" w14:textId="77777777" w:rsidR="007A6A78" w:rsidRDefault="0000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15.3. Запятая закрывает </w:t>
      </w:r>
      <w:proofErr w:type="gramStart"/>
      <w:r>
        <w:rPr>
          <w:rFonts w:ascii="Times New Roman" w:hAnsi="Times New Roman"/>
          <w:sz w:val="24"/>
        </w:rPr>
        <w:t>придаточное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когда женился и жил в Петербурге</w:t>
      </w:r>
      <w:r>
        <w:rPr>
          <w:rFonts w:ascii="Times New Roman" w:hAnsi="Times New Roman"/>
          <w:sz w:val="24"/>
        </w:rPr>
        <w:t xml:space="preserve"> в составе сложноподчиненного предложения [ПАС. Пунктуация. § 115]. Придаточное с союзом </w:t>
      </w:r>
      <w:r>
        <w:rPr>
          <w:rFonts w:ascii="Times New Roman" w:hAnsi="Times New Roman"/>
          <w:i/>
          <w:sz w:val="24"/>
        </w:rPr>
        <w:t>когда</w:t>
      </w:r>
      <w:r>
        <w:rPr>
          <w:rFonts w:ascii="Times New Roman" w:hAnsi="Times New Roman"/>
          <w:sz w:val="24"/>
        </w:rPr>
        <w:t xml:space="preserve">, стоящее перед главной частью, может отделяться от нее тире [ПАС. Пунктуация. § 124]. Дополнительным фактором, позволяющим поставить тире в данном случае, можно считать сопоставительные отношения частей, ср. параллельные конструкции: </w:t>
      </w:r>
      <w:r>
        <w:rPr>
          <w:rFonts w:ascii="Times New Roman" w:hAnsi="Times New Roman"/>
          <w:i/>
          <w:iCs/>
          <w:sz w:val="24"/>
        </w:rPr>
        <w:t>в Михайловском – в Петербурге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стремился уехать – мечтал вернуться</w:t>
      </w:r>
      <w:r>
        <w:rPr>
          <w:rFonts w:ascii="Times New Roman" w:hAnsi="Times New Roman"/>
          <w:sz w:val="24"/>
        </w:rPr>
        <w:t>.</w:t>
      </w:r>
    </w:p>
    <w:p w14:paraId="395022C4" w14:textId="77777777" w:rsidR="007A6A78" w:rsidRDefault="007A6A78">
      <w:pPr>
        <w:ind w:firstLine="709"/>
        <w:rPr>
          <w:rFonts w:ascii="Times New Roman" w:hAnsi="Times New Roman"/>
          <w:sz w:val="24"/>
          <w:highlight w:val="white"/>
        </w:rPr>
      </w:pPr>
    </w:p>
    <w:sectPr w:rsidR="007A6A78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D7B6" w14:textId="77777777" w:rsidR="000E79DA" w:rsidRDefault="000E79DA">
      <w:r>
        <w:separator/>
      </w:r>
    </w:p>
  </w:endnote>
  <w:endnote w:type="continuationSeparator" w:id="0">
    <w:p w14:paraId="4FD80DF3" w14:textId="77777777" w:rsidR="000E79DA" w:rsidRDefault="000E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6C3B" w14:textId="77777777" w:rsidR="000E79DA" w:rsidRDefault="000E79DA">
      <w:pPr>
        <w:rPr>
          <w:sz w:val="12"/>
        </w:rPr>
      </w:pPr>
      <w:r>
        <w:separator/>
      </w:r>
    </w:p>
  </w:footnote>
  <w:footnote w:type="continuationSeparator" w:id="0">
    <w:p w14:paraId="73BC2B22" w14:textId="77777777" w:rsidR="000E79DA" w:rsidRDefault="000E79DA">
      <w:pPr>
        <w:rPr>
          <w:sz w:val="12"/>
        </w:rPr>
      </w:pPr>
      <w:r>
        <w:continuationSeparator/>
      </w:r>
    </w:p>
  </w:footnote>
  <w:footnote w:id="1">
    <w:p w14:paraId="7B219FCC" w14:textId="77777777" w:rsidR="007A6A78" w:rsidRDefault="00000000">
      <w:pPr>
        <w:pStyle w:val="afc"/>
        <w:rPr>
          <w:rFonts w:ascii="Times New Roman" w:hAnsi="Times New Roman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 См. обзор орфографической кодификации «предикативных наречий» в [РПК. С. 132].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3F8B"/>
    <w:multiLevelType w:val="multilevel"/>
    <w:tmpl w:val="F9503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032669"/>
    <w:multiLevelType w:val="multilevel"/>
    <w:tmpl w:val="A34C2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 w16cid:durableId="2107993537">
    <w:abstractNumId w:val="1"/>
  </w:num>
  <w:num w:numId="2" w16cid:durableId="12439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78"/>
    <w:rsid w:val="000E79DA"/>
    <w:rsid w:val="00741BAF"/>
    <w:rsid w:val="007A6A78"/>
    <w:rsid w:val="00BE4426"/>
    <w:rsid w:val="00E9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0750"/>
  <w15:docId w15:val="{F49AD6C6-F98C-45A1-9429-3FDDBE3A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rFonts w:ascii="XO Thames" w:hAnsi="XO Thames"/>
      <w:sz w:val="28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3">
    <w:name w:val="Hyperlink"/>
    <w:link w:val="12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4">
    <w:name w:val="Подзаголовок Знак"/>
    <w:link w:val="a5"/>
    <w:qFormat/>
    <w:rPr>
      <w:rFonts w:ascii="XO Thames" w:hAnsi="XO Thames"/>
      <w:i/>
      <w:sz w:val="24"/>
    </w:rPr>
  </w:style>
  <w:style w:type="character" w:customStyle="1" w:styleId="a6">
    <w:name w:val="Заголовок Знак"/>
    <w:link w:val="a7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8">
    <w:name w:val="Текст сноски Знак"/>
    <w:basedOn w:val="a0"/>
    <w:link w:val="Footnote0"/>
    <w:uiPriority w:val="99"/>
    <w:semiHidden/>
    <w:qFormat/>
    <w:rsid w:val="00555E60"/>
    <w:rPr>
      <w:sz w:val="20"/>
    </w:rPr>
  </w:style>
  <w:style w:type="character" w:customStyle="1" w:styleId="a9">
    <w:name w:val="Символ сноски"/>
    <w:uiPriority w:val="99"/>
    <w:semiHidden/>
    <w:unhideWhenUsed/>
    <w:qFormat/>
    <w:rsid w:val="00555E60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113D42"/>
    <w:rPr>
      <w:sz w:val="28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113D42"/>
    <w:rPr>
      <w:sz w:val="28"/>
    </w:rPr>
  </w:style>
  <w:style w:type="character" w:styleId="af">
    <w:name w:val="Emphasis"/>
    <w:basedOn w:val="a0"/>
    <w:uiPriority w:val="20"/>
    <w:qFormat/>
    <w:rsid w:val="00D934EE"/>
    <w:rPr>
      <w:i/>
      <w:iCs/>
    </w:rPr>
  </w:style>
  <w:style w:type="character" w:styleId="af0">
    <w:name w:val="Strong"/>
    <w:basedOn w:val="a0"/>
    <w:uiPriority w:val="22"/>
    <w:qFormat/>
    <w:rsid w:val="00D934EE"/>
    <w:rPr>
      <w:b/>
      <w:bCs/>
    </w:rPr>
  </w:style>
  <w:style w:type="character" w:customStyle="1" w:styleId="af1">
    <w:name w:val="Символ концевой сноски"/>
    <w:qFormat/>
  </w:style>
  <w:style w:type="character" w:styleId="af2">
    <w:name w:val="endnote reference"/>
    <w:rPr>
      <w:vertAlign w:val="superscript"/>
    </w:rPr>
  </w:style>
  <w:style w:type="character" w:customStyle="1" w:styleId="af3">
    <w:name w:val="Текст примечания Знак"/>
    <w:basedOn w:val="a0"/>
    <w:link w:val="af4"/>
    <w:uiPriority w:val="99"/>
    <w:semiHidden/>
    <w:qFormat/>
    <w:rPr>
      <w:sz w:val="20"/>
    </w:rPr>
  </w:style>
  <w:style w:type="character" w:styleId="af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7">
    <w:name w:val="Title"/>
    <w:next w:val="af6"/>
    <w:link w:val="a6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Mang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styleId="22">
    <w:name w:val="toc 2"/>
    <w:next w:val="a"/>
    <w:link w:val="21"/>
    <w:uiPriority w:val="39"/>
    <w:pPr>
      <w:ind w:left="200"/>
    </w:pPr>
    <w:rPr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sz w:val="28"/>
    </w:rPr>
  </w:style>
  <w:style w:type="paragraph" w:customStyle="1" w:styleId="12">
    <w:name w:val="Гиперссылка1"/>
    <w:link w:val="a3"/>
    <w:qFormat/>
    <w:rPr>
      <w:color w:val="0000FF"/>
      <w:u w:val="single"/>
    </w:rPr>
  </w:style>
  <w:style w:type="paragraph" w:customStyle="1" w:styleId="Footnote0">
    <w:name w:val="Footnote"/>
    <w:link w:val="a8"/>
    <w:qFormat/>
    <w:pPr>
      <w:ind w:firstLine="851"/>
      <w:jc w:val="both"/>
    </w:pPr>
    <w:rPr>
      <w:sz w:val="22"/>
    </w:rPr>
  </w:style>
  <w:style w:type="paragraph" w:styleId="14">
    <w:name w:val="toc 1"/>
    <w:next w:val="a"/>
    <w:link w:val="13"/>
    <w:uiPriority w:val="39"/>
    <w:rPr>
      <w:b/>
      <w:sz w:val="28"/>
    </w:rPr>
  </w:style>
  <w:style w:type="paragraph" w:customStyle="1" w:styleId="afa">
    <w:name w:val="Колонтитул"/>
    <w:qFormat/>
    <w:pPr>
      <w:jc w:val="both"/>
    </w:pPr>
    <w:rPr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sz w:val="28"/>
    </w:rPr>
  </w:style>
  <w:style w:type="paragraph" w:styleId="a5">
    <w:name w:val="Subtitle"/>
    <w:next w:val="a"/>
    <w:link w:val="a4"/>
    <w:uiPriority w:val="11"/>
    <w:qFormat/>
    <w:pPr>
      <w:jc w:val="both"/>
    </w:pPr>
    <w:rPr>
      <w:i/>
    </w:rPr>
  </w:style>
  <w:style w:type="paragraph" w:styleId="afb">
    <w:name w:val="List Paragraph"/>
    <w:basedOn w:val="a"/>
    <w:uiPriority w:val="34"/>
    <w:qFormat/>
    <w:rsid w:val="00CD31B6"/>
    <w:pPr>
      <w:ind w:left="720"/>
      <w:contextualSpacing/>
    </w:pPr>
  </w:style>
  <w:style w:type="paragraph" w:styleId="afc">
    <w:name w:val="footnote text"/>
    <w:basedOn w:val="a"/>
    <w:uiPriority w:val="99"/>
    <w:semiHidden/>
    <w:unhideWhenUsed/>
    <w:rsid w:val="00555E60"/>
    <w:rPr>
      <w:sz w:val="20"/>
    </w:rPr>
  </w:style>
  <w:style w:type="paragraph" w:styleId="ac">
    <w:name w:val="header"/>
    <w:basedOn w:val="a"/>
    <w:link w:val="ab"/>
    <w:uiPriority w:val="99"/>
    <w:unhideWhenUsed/>
    <w:rsid w:val="00113D42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113D42"/>
    <w:pPr>
      <w:tabs>
        <w:tab w:val="center" w:pos="4677"/>
        <w:tab w:val="right" w:pos="9355"/>
      </w:tabs>
    </w:pPr>
  </w:style>
  <w:style w:type="paragraph" w:styleId="af4">
    <w:name w:val="annotation text"/>
    <w:basedOn w:val="a"/>
    <w:link w:val="af3"/>
    <w:uiPriority w:val="99"/>
    <w:semiHidden/>
    <w:unhideWhenUsed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gram.narod.r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fo.ruslang.ru/docs/biblio/russkoe_pravopisanie_s_kommentariiami_2.pd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04FA-7A9D-4C69-8638-E86F014C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4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Natalia Kuznetsova</cp:lastModifiedBy>
  <cp:revision>25</cp:revision>
  <dcterms:created xsi:type="dcterms:W3CDTF">2026-03-13T07:43:00Z</dcterms:created>
  <dcterms:modified xsi:type="dcterms:W3CDTF">2026-03-26T18:17:00Z</dcterms:modified>
  <dc:language>ru-RU</dc:language>
</cp:coreProperties>
</file>